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项目名称：</w:t>
      </w:r>
      <w:r>
        <w:rPr>
          <w:rFonts w:hint="eastAsia" w:ascii="等线" w:hAnsi="等线" w:eastAsia="等线"/>
          <w:bCs/>
          <w:sz w:val="36"/>
          <w:szCs w:val="36"/>
        </w:rPr>
        <w:t>中国康复研究中心有害生物防治</w:t>
      </w:r>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lang w:val="en-US" w:eastAsia="zh-CN"/>
        </w:rPr>
      </w:pPr>
      <w:r>
        <w:rPr>
          <w:rFonts w:ascii="等线" w:hAnsi="等线" w:eastAsia="等线"/>
          <w:bCs/>
          <w:sz w:val="36"/>
          <w:szCs w:val="36"/>
        </w:rPr>
        <w:t>采 购 人：</w:t>
      </w:r>
      <w:r>
        <w:rPr>
          <w:rFonts w:hint="eastAsia" w:ascii="等线" w:hAnsi="等线" w:eastAsia="等线"/>
          <w:bCs/>
          <w:sz w:val="36"/>
          <w:szCs w:val="36"/>
          <w:lang w:val="en-US" w:eastAsia="zh-CN"/>
        </w:rPr>
        <w:t>中国康复研究中心</w:t>
      </w:r>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r>
        <w:rPr>
          <w:rFonts w:hint="eastAsia" w:ascii="等线" w:hAnsi="等线" w:eastAsia="等线"/>
          <w:b/>
          <w:bCs/>
          <w:sz w:val="44"/>
          <w:lang w:val="en-US" w:eastAsia="zh-CN"/>
        </w:rPr>
        <w:t>2026</w:t>
      </w:r>
      <w:r>
        <w:rPr>
          <w:rFonts w:hint="eastAsia" w:ascii="等线" w:hAnsi="等线" w:eastAsia="等线"/>
          <w:b/>
          <w:bCs/>
          <w:sz w:val="44"/>
        </w:rPr>
        <w:t>年</w:t>
      </w:r>
      <w:r>
        <w:rPr>
          <w:rFonts w:hint="eastAsia" w:ascii="等线" w:hAnsi="等线" w:eastAsia="等线"/>
          <w:b/>
          <w:bCs/>
          <w:sz w:val="44"/>
          <w:lang w:val="en-US" w:eastAsia="zh-CN"/>
        </w:rPr>
        <w:t>5</w:t>
      </w:r>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0"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t>1</w:t>
      </w:r>
      <w:r>
        <w:rPr>
          <w:rFonts w:hint="eastAsia"/>
          <w:lang w:val="en-US" w:eastAsia="zh-CN"/>
        </w:rPr>
        <w:t>6</w:t>
      </w:r>
      <w:r>
        <w:rPr>
          <w:rFonts w:hint="eastAsia"/>
        </w:rPr>
        <w:fldChar w:fldCharType="end"/>
      </w:r>
      <w:r>
        <w:rPr>
          <w:rFonts w:hint="eastAsia"/>
        </w:rPr>
        <w:fldChar w:fldCharType="end"/>
      </w:r>
    </w:p>
    <w:p w14:paraId="7B721DC0">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t>1</w:t>
      </w:r>
      <w:r>
        <w:rPr>
          <w:rFonts w:hint="eastAsia"/>
          <w:lang w:val="en-US" w:eastAsia="zh-CN"/>
        </w:rPr>
        <w:t>7</w:t>
      </w:r>
      <w:r>
        <w:rPr>
          <w:rFonts w:hint="eastAsia"/>
        </w:rPr>
        <w:fldChar w:fldCharType="end"/>
      </w:r>
      <w:r>
        <w:rPr>
          <w:rFonts w:hint="eastAsia"/>
        </w:rPr>
        <w:fldChar w:fldCharType="end"/>
      </w:r>
      <w:permEnd w:id="0"/>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84297071"/>
      <w:bookmarkStart w:id="2" w:name="_Toc195783792"/>
      <w:r>
        <w:rPr>
          <w:rFonts w:hint="eastAsia"/>
          <w:b/>
          <w:sz w:val="36"/>
          <w:szCs w:val="36"/>
        </w:rPr>
        <w:t>比选</w:t>
      </w:r>
      <w:r>
        <w:rPr>
          <w:b/>
          <w:sz w:val="36"/>
          <w:szCs w:val="36"/>
        </w:rPr>
        <w:t>公告</w:t>
      </w:r>
      <w:bookmarkEnd w:id="1"/>
      <w:bookmarkEnd w:id="2"/>
    </w:p>
    <w:p w14:paraId="1801EEEA">
      <w:pPr>
        <w:spacing w:line="360" w:lineRule="auto"/>
        <w:ind w:firstLine="480" w:firstLineChars="200"/>
        <w:rPr>
          <w:rFonts w:hint="eastAsia" w:ascii="宋体" w:hAnsi="宋体"/>
          <w:sz w:val="24"/>
        </w:rPr>
      </w:pPr>
      <w:r>
        <w:rPr>
          <w:rFonts w:hint="eastAsia" w:ascii="宋体" w:hAnsi="宋体"/>
          <w:sz w:val="24"/>
          <w:lang w:val="en-US" w:eastAsia="zh-CN"/>
        </w:rPr>
        <w:t>中国康复研究中心</w:t>
      </w:r>
      <w:r>
        <w:rPr>
          <w:rFonts w:hint="eastAsia" w:ascii="宋体" w:hAnsi="宋体"/>
          <w:sz w:val="24"/>
        </w:rPr>
        <w:t>拟对</w:t>
      </w:r>
      <w:r>
        <w:rPr>
          <w:rFonts w:hint="eastAsia" w:ascii="宋体" w:hAnsi="宋体"/>
          <w:sz w:val="24"/>
          <w:lang w:eastAsia="zh-CN"/>
        </w:rPr>
        <w:t>有害生物防治</w:t>
      </w:r>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rPr>
      </w:pPr>
      <w:bookmarkStart w:id="3" w:name="_Toc35393621"/>
      <w:bookmarkStart w:id="4" w:name="_Toc28359002"/>
      <w:bookmarkStart w:id="5" w:name="_Toc35393790"/>
      <w:bookmarkStart w:id="6" w:name="_Toc28359079"/>
      <w:bookmarkStart w:id="7" w:name="_Toc195783793"/>
      <w:bookmarkStart w:id="8" w:name="_Hlk24379207"/>
      <w:r>
        <w:rPr>
          <w:rFonts w:ascii="宋体" w:hAnsi="宋体" w:eastAsia="宋体"/>
          <w:sz w:val="24"/>
          <w:szCs w:val="24"/>
        </w:rPr>
        <w:t>一、项目基本情况</w:t>
      </w:r>
      <w:bookmarkEnd w:id="3"/>
      <w:bookmarkEnd w:id="4"/>
      <w:bookmarkEnd w:id="5"/>
      <w:bookmarkEnd w:id="6"/>
      <w:bookmarkEnd w:id="7"/>
    </w:p>
    <w:p w14:paraId="26A64B31">
      <w:pPr>
        <w:spacing w:line="360" w:lineRule="auto"/>
        <w:ind w:firstLine="480" w:firstLineChars="200"/>
        <w:rPr>
          <w:rFonts w:hint="eastAsia" w:ascii="宋体" w:hAnsi="宋体" w:eastAsia="宋体"/>
          <w:sz w:val="24"/>
          <w:lang w:eastAsia="zh-CN"/>
        </w:rPr>
      </w:pPr>
      <w:r>
        <w:rPr>
          <w:rFonts w:ascii="宋体" w:hAnsi="宋体"/>
          <w:sz w:val="24"/>
        </w:rPr>
        <w:t>1.项目编号：</w:t>
      </w:r>
    </w:p>
    <w:p w14:paraId="549F6793">
      <w:pPr>
        <w:spacing w:line="360" w:lineRule="auto"/>
        <w:ind w:firstLine="480" w:firstLineChars="200"/>
        <w:rPr>
          <w:rFonts w:hint="eastAsia" w:ascii="宋体" w:hAnsi="宋体" w:eastAsia="宋体"/>
          <w:sz w:val="24"/>
          <w:lang w:val="en-US" w:eastAsia="zh-CN"/>
        </w:rPr>
      </w:pPr>
      <w:r>
        <w:rPr>
          <w:rFonts w:ascii="宋体" w:hAnsi="宋体"/>
          <w:sz w:val="24"/>
        </w:rPr>
        <w:t>2.项目名称：</w:t>
      </w:r>
      <w:r>
        <w:rPr>
          <w:rFonts w:hint="eastAsia" w:ascii="宋体" w:hAnsi="宋体"/>
          <w:sz w:val="24"/>
        </w:rPr>
        <w:t>中国康复研究中心有害生物防治</w:t>
      </w:r>
      <w:r>
        <w:rPr>
          <w:rFonts w:hint="eastAsia" w:ascii="宋体" w:hAnsi="宋体"/>
          <w:sz w:val="24"/>
          <w:lang w:val="en-US" w:eastAsia="zh-CN"/>
        </w:rPr>
        <w:t>项目</w:t>
      </w:r>
    </w:p>
    <w:p w14:paraId="583AC388">
      <w:pPr>
        <w:spacing w:line="360" w:lineRule="auto"/>
        <w:ind w:firstLine="480" w:firstLineChars="200"/>
        <w:rPr>
          <w:rFonts w:hint="eastAsia" w:ascii="宋体" w:hAnsi="宋体"/>
          <w:sz w:val="24"/>
        </w:rPr>
      </w:pPr>
      <w:r>
        <w:rPr>
          <w:rFonts w:hint="eastAsia" w:ascii="宋体" w:hAnsi="宋体"/>
          <w:sz w:val="24"/>
        </w:rPr>
        <w:t>3.项目地点：北京市丰台区角门北路10号</w:t>
      </w:r>
    </w:p>
    <w:p w14:paraId="025544E7">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4.</w:t>
      </w:r>
      <w:r>
        <w:rPr>
          <w:sz w:val="24"/>
        </w:rPr>
        <w:t>项目预算金额：</w:t>
      </w:r>
      <w:r>
        <w:rPr>
          <w:rFonts w:hint="eastAsia" w:ascii="宋体" w:hAnsi="宋体" w:cs="宋体"/>
          <w:sz w:val="24"/>
          <w:lang w:val="en-US" w:eastAsia="zh-CN"/>
        </w:rPr>
        <w:t>158000</w:t>
      </w:r>
      <w:r>
        <w:rPr>
          <w:rFonts w:hint="eastAsia" w:ascii="宋体" w:hAnsi="宋体" w:cs="宋体"/>
          <w:sz w:val="24"/>
        </w:rPr>
        <w:t>元</w:t>
      </w:r>
      <w:r>
        <w:rPr>
          <w:rFonts w:hint="eastAsia"/>
          <w:sz w:val="24"/>
        </w:rPr>
        <w:t>，人民币（大写）：</w:t>
      </w:r>
      <w:r>
        <w:rPr>
          <w:rFonts w:hint="eastAsia"/>
          <w:sz w:val="24"/>
          <w:lang w:val="en-US" w:eastAsia="zh-CN"/>
        </w:rPr>
        <w:t>壹拾伍万捌仟元整</w:t>
      </w:r>
    </w:p>
    <w:p w14:paraId="1C4104D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5.采购内容：</w:t>
      </w:r>
      <w:r>
        <w:rPr>
          <w:rFonts w:hint="eastAsia" w:ascii="宋体" w:hAnsi="宋体"/>
          <w:sz w:val="24"/>
        </w:rPr>
        <w:t>中国康复研究中心</w:t>
      </w:r>
      <w:r>
        <w:rPr>
          <w:rFonts w:hint="eastAsia" w:ascii="宋体" w:hAnsi="宋体" w:cs="宋体"/>
          <w:sz w:val="24"/>
        </w:rPr>
        <w:t>蟑、鼠、蚊、蝇及跳蚤</w:t>
      </w:r>
      <w:r>
        <w:rPr>
          <w:rFonts w:hint="eastAsia" w:ascii="宋体" w:hAnsi="宋体" w:cs="宋体"/>
          <w:sz w:val="24"/>
          <w:lang w:eastAsia="zh-CN"/>
        </w:rPr>
        <w:t>防治</w:t>
      </w:r>
      <w:r>
        <w:rPr>
          <w:rFonts w:hint="eastAsia" w:ascii="宋体" w:hAnsi="宋体" w:cs="宋体"/>
          <w:sz w:val="24"/>
        </w:rPr>
        <w:t>、创卫审查</w:t>
      </w:r>
      <w:r>
        <w:rPr>
          <w:rFonts w:hint="eastAsia" w:ascii="宋体" w:hAnsi="宋体" w:cs="宋体"/>
          <w:sz w:val="24"/>
          <w:lang w:eastAsia="zh-CN"/>
        </w:rPr>
        <w:t>、</w:t>
      </w:r>
      <w:r>
        <w:rPr>
          <w:rFonts w:hint="eastAsia" w:ascii="宋体" w:hAnsi="宋体" w:cs="宋体"/>
          <w:sz w:val="24"/>
          <w:lang w:val="en-US" w:eastAsia="zh-CN"/>
        </w:rPr>
        <w:t>服务频次每年不少于18次。</w:t>
      </w:r>
    </w:p>
    <w:bookmarkEnd w:id="8"/>
    <w:p w14:paraId="014B8BF2">
      <w:pPr>
        <w:spacing w:line="360" w:lineRule="auto"/>
        <w:ind w:left="239" w:leftChars="114" w:firstLine="240" w:firstLineChars="100"/>
        <w:rPr>
          <w:rFonts w:hint="default"/>
          <w:sz w:val="24"/>
          <w:lang w:val="en-US"/>
        </w:rPr>
      </w:pPr>
      <w:r>
        <w:rPr>
          <w:rFonts w:hint="eastAsia" w:ascii="宋体" w:hAnsi="宋体"/>
          <w:sz w:val="24"/>
        </w:rPr>
        <w:t>6</w:t>
      </w:r>
      <w:r>
        <w:rPr>
          <w:rFonts w:ascii="宋体" w:hAnsi="宋体"/>
          <w:sz w:val="24"/>
        </w:rPr>
        <w:t>.合同履行期限：</w:t>
      </w:r>
      <w:r>
        <w:rPr>
          <w:rFonts w:hint="eastAsia" w:ascii="宋体" w:hAnsi="宋体"/>
          <w:sz w:val="24"/>
          <w:lang w:val="en-US" w:eastAsia="zh-CN"/>
        </w:rPr>
        <w:t>自2026年8月15日起三年，合同一年一签</w:t>
      </w:r>
    </w:p>
    <w:p w14:paraId="4A448573">
      <w:pPr>
        <w:pStyle w:val="3"/>
        <w:spacing w:before="0" w:line="360" w:lineRule="auto"/>
        <w:jc w:val="left"/>
        <w:rPr>
          <w:rFonts w:hint="eastAsia" w:ascii="宋体" w:hAnsi="宋体" w:eastAsia="宋体"/>
          <w:sz w:val="24"/>
          <w:szCs w:val="24"/>
        </w:rPr>
      </w:pPr>
      <w:bookmarkStart w:id="9" w:name="_Toc35393622"/>
      <w:bookmarkStart w:id="10" w:name="_Toc28359003"/>
      <w:bookmarkStart w:id="11" w:name="_Toc28359080"/>
      <w:bookmarkStart w:id="12" w:name="_Toc195783794"/>
      <w:bookmarkStart w:id="13" w:name="_Toc35393791"/>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81"/>
      <w:bookmarkStart w:id="15" w:name="_Toc28359004"/>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.本项目特定资质要求：市级</w:t>
      </w:r>
      <w:r>
        <w:rPr>
          <w:rFonts w:hint="eastAsia" w:ascii="宋体" w:hAnsi="宋体" w:cs="宋体"/>
          <w:kern w:val="0"/>
          <w:sz w:val="24"/>
          <w:lang w:eastAsia="zh-CN"/>
        </w:rPr>
        <w:t>有害生物防治</w:t>
      </w:r>
      <w:r>
        <w:rPr>
          <w:rFonts w:hint="eastAsia" w:ascii="宋体" w:hAnsi="宋体" w:cs="宋体"/>
          <w:kern w:val="0"/>
          <w:sz w:val="24"/>
        </w:rPr>
        <w:t>服务机构A级资质。（提供相关证明资料复印件并加盖公章）</w:t>
      </w:r>
    </w:p>
    <w:p w14:paraId="3651EC3A">
      <w:pPr>
        <w:spacing w:line="360" w:lineRule="auto"/>
        <w:ind w:firstLine="480" w:firstLineChars="200"/>
        <w:rPr>
          <w:rFonts w:hint="eastAsia" w:ascii="宋体" w:hAnsi="宋体" w:cs="宋体"/>
          <w:kern w:val="0"/>
          <w:sz w:val="24"/>
          <w:lang w:val="en-US" w:eastAsia="zh-CN"/>
        </w:rPr>
      </w:pPr>
      <w:r>
        <w:rPr>
          <w:rFonts w:hint="eastAsia"/>
          <w:sz w:val="24"/>
          <w:lang w:val="en-US" w:eastAsia="zh-CN"/>
        </w:rPr>
        <w:t>5</w:t>
      </w:r>
      <w:r>
        <w:rPr>
          <w:rFonts w:hint="eastAsia"/>
          <w:sz w:val="24"/>
        </w:rPr>
        <w:t>.是否专门面向中小微企业：</w:t>
      </w:r>
      <w:r>
        <w:rPr>
          <w:rFonts w:hint="eastAsia"/>
          <w:sz w:val="24"/>
          <w:lang w:val="en-US" w:eastAsia="zh-CN"/>
        </w:rPr>
        <w:t>否</w:t>
      </w:r>
      <w:r>
        <w:rPr>
          <w:rFonts w:hint="eastAsia"/>
          <w:sz w:val="24"/>
        </w:rPr>
        <w:t>。</w:t>
      </w:r>
    </w:p>
    <w:p w14:paraId="64D098C8">
      <w:pPr>
        <w:spacing w:line="360" w:lineRule="auto"/>
        <w:ind w:firstLine="480" w:firstLineChars="200"/>
        <w:rPr>
          <w:rFonts w:hint="eastAsia" w:ascii="宋体" w:hAnsi="宋体"/>
          <w:sz w:val="24"/>
        </w:rPr>
      </w:pPr>
      <w:r>
        <w:rPr>
          <w:rFonts w:hint="eastAsia" w:ascii="宋体" w:hAnsi="宋体" w:cs="宋体"/>
          <w:kern w:val="0"/>
          <w:sz w:val="24"/>
          <w:lang w:val="en-US" w:eastAsia="zh-CN"/>
        </w:rPr>
        <w:t>6</w:t>
      </w:r>
      <w:r>
        <w:rPr>
          <w:rFonts w:hint="eastAsia" w:ascii="宋体" w:hAnsi="宋体" w:cs="宋体"/>
          <w:kern w:val="0"/>
          <w:sz w:val="24"/>
        </w:rPr>
        <w:t>.其他要求：</w:t>
      </w:r>
      <w:r>
        <w:rPr>
          <w:rFonts w:hint="eastAsia" w:ascii="宋体" w:hAnsi="宋体" w:cs="宋体"/>
          <w:kern w:val="0"/>
          <w:sz w:val="24"/>
          <w:lang w:val="en-US" w:eastAsia="zh-CN"/>
        </w:rPr>
        <w:t>无</w:t>
      </w:r>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 w:edGrp="everyone"/>
      <w:r>
        <w:rPr>
          <w:rFonts w:ascii="宋体" w:hAnsi="宋体"/>
          <w:b/>
          <w:sz w:val="24"/>
        </w:rPr>
        <w:t>■</w:t>
      </w:r>
      <w:permEnd w:id="1"/>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2" w:edGrp="everyone"/>
      <w:r>
        <w:rPr>
          <w:rFonts w:ascii="宋体" w:hAnsi="宋体"/>
          <w:sz w:val="24"/>
        </w:rPr>
        <w:t>□</w:t>
      </w:r>
      <w:permEnd w:id="2"/>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3" w:edGrp="everyone"/>
      <w:r>
        <w:rPr>
          <w:rFonts w:hint="eastAsia" w:ascii="宋体" w:hAnsi="宋体" w:cs="宋体"/>
          <w:kern w:val="0"/>
          <w:sz w:val="24"/>
          <w:u w:val="single"/>
        </w:rPr>
        <w:t xml:space="preserve">    </w:t>
      </w:r>
      <w:permEnd w:id="3"/>
      <w:r>
        <w:rPr>
          <w:rFonts w:ascii="宋体" w:hAnsi="宋体" w:cs="宋体"/>
          <w:kern w:val="0"/>
          <w:sz w:val="24"/>
          <w:u w:val="single"/>
        </w:rPr>
        <w:t>年</w:t>
      </w:r>
      <w:permStart w:id="4" w:edGrp="everyone"/>
      <w:r>
        <w:rPr>
          <w:rFonts w:hint="eastAsia" w:ascii="宋体" w:hAnsi="宋体" w:cs="宋体"/>
          <w:kern w:val="0"/>
          <w:sz w:val="24"/>
          <w:u w:val="single"/>
        </w:rPr>
        <w:t xml:space="preserve">    </w:t>
      </w:r>
      <w:permEnd w:id="4"/>
      <w:r>
        <w:rPr>
          <w:rFonts w:ascii="宋体" w:hAnsi="宋体" w:cs="宋体"/>
          <w:kern w:val="0"/>
          <w:sz w:val="24"/>
          <w:u w:val="single"/>
        </w:rPr>
        <w:t>月</w:t>
      </w:r>
      <w:permStart w:id="5" w:edGrp="everyone"/>
      <w:r>
        <w:rPr>
          <w:rFonts w:hint="eastAsia" w:ascii="宋体" w:hAnsi="宋体" w:cs="宋体"/>
          <w:kern w:val="0"/>
          <w:sz w:val="24"/>
          <w:u w:val="single"/>
        </w:rPr>
        <w:t xml:space="preserve">    </w:t>
      </w:r>
      <w:permEnd w:id="5"/>
      <w:r>
        <w:rPr>
          <w:rFonts w:ascii="宋体" w:hAnsi="宋体" w:cs="宋体"/>
          <w:kern w:val="0"/>
          <w:sz w:val="24"/>
          <w:u w:val="single"/>
        </w:rPr>
        <w:t>日-</w:t>
      </w:r>
      <w:permStart w:id="6" w:edGrp="everyone"/>
      <w:r>
        <w:rPr>
          <w:rFonts w:hint="eastAsia" w:ascii="宋体" w:hAnsi="宋体" w:cs="宋体"/>
          <w:kern w:val="0"/>
          <w:sz w:val="24"/>
          <w:u w:val="single"/>
        </w:rPr>
        <w:t xml:space="preserve">   </w:t>
      </w:r>
      <w:permEnd w:id="6"/>
      <w:r>
        <w:rPr>
          <w:rFonts w:ascii="宋体" w:hAnsi="宋体" w:cs="宋体"/>
          <w:kern w:val="0"/>
          <w:sz w:val="24"/>
          <w:u w:val="single"/>
        </w:rPr>
        <w:t>月</w:t>
      </w:r>
      <w:permStart w:id="7" w:edGrp="everyone"/>
      <w:r>
        <w:rPr>
          <w:rFonts w:hint="eastAsia" w:ascii="宋体" w:hAnsi="宋体" w:cs="宋体"/>
          <w:kern w:val="0"/>
          <w:sz w:val="24"/>
          <w:u w:val="single"/>
        </w:rPr>
        <w:t xml:space="preserve">      </w:t>
      </w:r>
      <w:permEnd w:id="7"/>
      <w:r>
        <w:rPr>
          <w:rFonts w:ascii="宋体" w:hAnsi="宋体" w:cs="宋体"/>
          <w:kern w:val="0"/>
          <w:sz w:val="24"/>
          <w:u w:val="single"/>
        </w:rPr>
        <w:t>日</w:t>
      </w:r>
      <w:r>
        <w:rPr>
          <w:rFonts w:hint="eastAsia" w:ascii="宋体" w:hAnsi="宋体"/>
          <w:sz w:val="24"/>
          <w:u w:val="single"/>
        </w:rPr>
        <w:t>（北京时间每日上午</w:t>
      </w:r>
      <w:permStart w:id="8" w:edGrp="everyone"/>
      <w:r>
        <w:rPr>
          <w:rFonts w:hint="eastAsia" w:ascii="宋体" w:hAnsi="宋体"/>
          <w:sz w:val="24"/>
          <w:u w:val="single"/>
        </w:rPr>
        <w:t xml:space="preserve">      </w:t>
      </w:r>
      <w:permEnd w:id="8"/>
      <w:r>
        <w:rPr>
          <w:rFonts w:hint="eastAsia" w:ascii="宋体" w:hAnsi="宋体"/>
          <w:sz w:val="24"/>
          <w:u w:val="single"/>
        </w:rPr>
        <w:t>至</w:t>
      </w:r>
      <w:permStart w:id="9" w:edGrp="everyone"/>
      <w:r>
        <w:rPr>
          <w:rFonts w:hint="eastAsia" w:ascii="宋体" w:hAnsi="宋体"/>
          <w:sz w:val="24"/>
          <w:u w:val="single"/>
        </w:rPr>
        <w:t xml:space="preserve">      </w:t>
      </w:r>
      <w:permEnd w:id="9"/>
      <w:r>
        <w:rPr>
          <w:rFonts w:hint="eastAsia" w:ascii="宋体" w:hAnsi="宋体"/>
          <w:sz w:val="24"/>
          <w:u w:val="single"/>
        </w:rPr>
        <w:t>，下午</w:t>
      </w:r>
      <w:permStart w:id="10" w:edGrp="everyone"/>
      <w:r>
        <w:rPr>
          <w:rFonts w:hint="eastAsia" w:ascii="宋体" w:hAnsi="宋体"/>
          <w:sz w:val="24"/>
          <w:u w:val="single"/>
        </w:rPr>
        <w:t xml:space="preserve">      </w:t>
      </w:r>
      <w:permEnd w:id="10"/>
      <w:r>
        <w:rPr>
          <w:rFonts w:hint="eastAsia" w:ascii="宋体" w:hAnsi="宋体"/>
          <w:sz w:val="24"/>
          <w:u w:val="single"/>
        </w:rPr>
        <w:t>至</w:t>
      </w:r>
      <w:permStart w:id="11" w:edGrp="everyone"/>
      <w:r>
        <w:rPr>
          <w:rFonts w:hint="eastAsia" w:ascii="宋体" w:hAnsi="宋体"/>
          <w:sz w:val="24"/>
          <w:u w:val="single"/>
        </w:rPr>
        <w:t xml:space="preserve">    </w:t>
      </w:r>
      <w:permEnd w:id="11"/>
      <w:r>
        <w:rPr>
          <w:rFonts w:hint="eastAsia" w:ascii="宋体" w:hAnsi="宋体"/>
          <w:sz w:val="24"/>
          <w:u w:val="single"/>
        </w:rPr>
        <w:t>。节假日除外）</w:t>
      </w:r>
      <w:r>
        <w:rPr>
          <w:rFonts w:hint="eastAsia"/>
          <w:sz w:val="24"/>
        </w:rPr>
        <w:t>，携带</w:t>
      </w:r>
      <w:permStart w:id="12" w:edGrp="everyone"/>
      <w:r>
        <w:rPr>
          <w:rFonts w:hint="eastAsia"/>
          <w:sz w:val="24"/>
          <w:u w:val="single"/>
        </w:rPr>
        <w:t xml:space="preserve">                                </w:t>
      </w:r>
      <w:permEnd w:id="12"/>
      <w:r>
        <w:rPr>
          <w:rFonts w:hint="eastAsia"/>
          <w:sz w:val="24"/>
        </w:rPr>
        <w:t>等资料到</w:t>
      </w:r>
      <w:permStart w:id="13" w:edGrp="everyone"/>
      <w:r>
        <w:rPr>
          <w:rFonts w:hint="eastAsia"/>
          <w:sz w:val="24"/>
          <w:u w:val="single"/>
        </w:rPr>
        <w:t xml:space="preserve">                    </w:t>
      </w:r>
      <w:permEnd w:id="13"/>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14" w:edGrp="everyone"/>
      <w:r>
        <w:rPr>
          <w:rFonts w:ascii="宋体" w:hAnsi="宋体"/>
          <w:sz w:val="24"/>
        </w:rPr>
        <w:t>□</w:t>
      </w:r>
      <w:permEnd w:id="14"/>
      <w:r>
        <w:rPr>
          <w:rFonts w:hint="eastAsia" w:ascii="宋体" w:hAnsi="宋体"/>
          <w:sz w:val="24"/>
        </w:rPr>
        <w:t>其他方式：</w:t>
      </w:r>
      <w:permStart w:id="15" w:edGrp="everyone"/>
      <w:r>
        <w:rPr>
          <w:rFonts w:hint="eastAsia" w:ascii="宋体" w:hAnsi="宋体"/>
          <w:sz w:val="24"/>
          <w:u w:val="single"/>
        </w:rPr>
        <w:t xml:space="preserve">                     </w:t>
      </w:r>
      <w:r>
        <w:rPr>
          <w:rFonts w:hint="eastAsia" w:ascii="宋体" w:hAnsi="宋体"/>
          <w:b/>
          <w:sz w:val="24"/>
          <w:u w:val="single"/>
        </w:rPr>
        <w:t xml:space="preserve">                      </w:t>
      </w:r>
      <w:permEnd w:id="15"/>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3CC4CCE9">
      <w:pPr>
        <w:pStyle w:val="3"/>
        <w:widowControl/>
        <w:spacing w:before="0" w:line="360" w:lineRule="auto"/>
        <w:jc w:val="left"/>
        <w:rPr>
          <w:rFonts w:hint="eastAsia" w:ascii="宋体" w:hAnsi="宋体" w:eastAsia="宋体"/>
          <w:sz w:val="24"/>
          <w:szCs w:val="24"/>
        </w:rPr>
      </w:pPr>
      <w:bookmarkStart w:id="19" w:name="_Toc195783796"/>
      <w:bookmarkStart w:id="20" w:name="_Toc28359005"/>
      <w:bookmarkStart w:id="21" w:name="_Toc28359082"/>
      <w:bookmarkStart w:id="22" w:name="_Toc35393793"/>
      <w:bookmarkStart w:id="23" w:name="_Toc35393624"/>
      <w:r>
        <w:rPr>
          <w:rFonts w:hint="eastAsia" w:ascii="宋体" w:hAnsi="宋体" w:eastAsia="宋体"/>
          <w:sz w:val="24"/>
          <w:szCs w:val="24"/>
        </w:rPr>
        <w:t>四、评审方法：</w:t>
      </w:r>
      <w:bookmarkEnd w:id="19"/>
      <w:permStart w:id="16" w:edGrp="everyone"/>
      <w:permEnd w:id="16"/>
    </w:p>
    <w:p w14:paraId="518721AE">
      <w:pPr>
        <w:widowControl/>
        <w:adjustRightInd w:val="0"/>
        <w:snapToGrid w:val="0"/>
        <w:spacing w:line="360" w:lineRule="auto"/>
        <w:ind w:firstLine="482" w:firstLineChars="200"/>
        <w:rPr>
          <w:rFonts w:hint="eastAsia" w:ascii="宋体" w:hAnsi="宋体" w:cs="宋体"/>
          <w:kern w:val="0"/>
          <w:sz w:val="24"/>
        </w:rPr>
      </w:pPr>
      <w:permStart w:id="17" w:edGrp="everyone"/>
      <w:r>
        <w:rPr>
          <w:rFonts w:ascii="宋体" w:hAnsi="宋体"/>
          <w:b/>
          <w:sz w:val="24"/>
        </w:rPr>
        <w:t>■</w:t>
      </w:r>
      <w:permEnd w:id="17"/>
      <w:r>
        <w:rPr>
          <w:rFonts w:hint="eastAsia" w:ascii="宋体" w:hAnsi="宋体"/>
          <w:bCs/>
          <w:sz w:val="24"/>
        </w:rPr>
        <w:t>综合评分法</w:t>
      </w:r>
    </w:p>
    <w:p w14:paraId="2CFD0B77">
      <w:pPr>
        <w:spacing w:line="360" w:lineRule="auto"/>
        <w:ind w:firstLine="480" w:firstLineChars="200"/>
        <w:rPr>
          <w:rFonts w:hint="eastAsia" w:ascii="宋体" w:hAnsi="宋体" w:cs="宋体"/>
          <w:kern w:val="0"/>
          <w:sz w:val="24"/>
        </w:rPr>
      </w:pPr>
      <w:permStart w:id="18" w:edGrp="everyone"/>
      <w:r>
        <w:rPr>
          <w:rFonts w:ascii="宋体" w:hAnsi="宋体" w:cs="宋体"/>
          <w:kern w:val="0"/>
          <w:sz w:val="24"/>
        </w:rPr>
        <w:t>□</w:t>
      </w:r>
      <w:permEnd w:id="18"/>
      <w:r>
        <w:rPr>
          <w:rFonts w:hint="eastAsia" w:ascii="宋体" w:hAnsi="宋体" w:cs="宋体"/>
          <w:kern w:val="0"/>
          <w:sz w:val="24"/>
        </w:rPr>
        <w:t>最低价格法</w:t>
      </w:r>
    </w:p>
    <w:p w14:paraId="2C4B0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1ED95F60">
      <w:pPr>
        <w:pStyle w:val="3"/>
        <w:widowControl/>
        <w:spacing w:before="0" w:line="360" w:lineRule="auto"/>
        <w:jc w:val="left"/>
        <w:rPr>
          <w:rFonts w:hint="eastAsia" w:ascii="宋体" w:hAnsi="宋体" w:eastAsia="宋体"/>
          <w:sz w:val="24"/>
          <w:szCs w:val="24"/>
        </w:rPr>
      </w:pPr>
      <w:bookmarkStart w:id="24" w:name="_Toc195783797"/>
      <w:r>
        <w:rPr>
          <w:rFonts w:hint="eastAsia" w:ascii="宋体" w:hAnsi="宋体" w:eastAsia="宋体"/>
          <w:sz w:val="24"/>
          <w:szCs w:val="24"/>
        </w:rPr>
        <w:t>五</w:t>
      </w:r>
      <w:r>
        <w:rPr>
          <w:rFonts w:ascii="宋体" w:hAnsi="宋体" w:eastAsia="宋体"/>
          <w:sz w:val="24"/>
          <w:szCs w:val="24"/>
        </w:rPr>
        <w:t>、提交响应文件</w:t>
      </w:r>
      <w:bookmarkEnd w:id="20"/>
      <w:bookmarkEnd w:id="21"/>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2"/>
      <w:bookmarkEnd w:id="23"/>
      <w:bookmarkEnd w:id="24"/>
    </w:p>
    <w:p w14:paraId="142CA258">
      <w:pPr>
        <w:spacing w:line="360" w:lineRule="auto"/>
        <w:ind w:firstLine="480" w:firstLineChars="200"/>
        <w:rPr>
          <w:rFonts w:hint="eastAsia" w:ascii="宋体" w:hAnsi="宋体"/>
          <w:bCs/>
          <w:sz w:val="24"/>
        </w:rPr>
      </w:pPr>
      <w:r>
        <w:rPr>
          <w:rFonts w:ascii="宋体" w:hAnsi="宋体"/>
          <w:sz w:val="24"/>
          <w:lang w:bidi="ar"/>
        </w:rPr>
        <w:t>响应文件递交截止时间：</w:t>
      </w:r>
      <w:r>
        <w:rPr>
          <w:rFonts w:hint="eastAsia" w:ascii="宋体" w:hAnsi="宋体"/>
          <w:sz w:val="24"/>
          <w:u w:val="single"/>
          <w:lang w:val="en-US" w:eastAsia="zh-CN" w:bidi="ar"/>
        </w:rPr>
        <w:t>2026</w:t>
      </w:r>
      <w:r>
        <w:rPr>
          <w:rFonts w:ascii="宋体" w:hAnsi="宋体"/>
          <w:sz w:val="24"/>
          <w:lang w:bidi="ar"/>
        </w:rPr>
        <w:t>年</w:t>
      </w:r>
      <w:r>
        <w:rPr>
          <w:rFonts w:hint="eastAsia" w:ascii="宋体" w:hAnsi="宋体"/>
          <w:sz w:val="24"/>
          <w:u w:val="single"/>
          <w:lang w:val="en-US" w:eastAsia="zh-CN" w:bidi="ar"/>
        </w:rPr>
        <w:t>7</w:t>
      </w:r>
      <w:r>
        <w:rPr>
          <w:rFonts w:hint="eastAsia" w:ascii="宋体" w:hAnsi="宋体"/>
          <w:sz w:val="24"/>
          <w:lang w:bidi="ar"/>
        </w:rPr>
        <w:t>月</w:t>
      </w:r>
      <w:permStart w:id="19" w:edGrp="everyone"/>
      <w:r>
        <w:rPr>
          <w:rFonts w:hint="eastAsia" w:ascii="宋体" w:hAnsi="宋体"/>
          <w:sz w:val="24"/>
          <w:u w:val="single"/>
          <w:lang w:bidi="ar"/>
        </w:rPr>
        <w:t xml:space="preserve">     </w:t>
      </w:r>
      <w:permEnd w:id="19"/>
      <w:r>
        <w:rPr>
          <w:rFonts w:ascii="宋体" w:hAnsi="宋体"/>
          <w:sz w:val="24"/>
          <w:lang w:bidi="ar"/>
        </w:rPr>
        <w:t>日</w:t>
      </w:r>
      <w:permStart w:id="20" w:edGrp="everyone"/>
      <w:r>
        <w:rPr>
          <w:rFonts w:hint="eastAsia" w:ascii="宋体" w:hAnsi="宋体"/>
          <w:sz w:val="24"/>
          <w:u w:val="single"/>
          <w:lang w:bidi="ar"/>
        </w:rPr>
        <w:t xml:space="preserve">     </w:t>
      </w:r>
      <w:permEnd w:id="20"/>
      <w:r>
        <w:rPr>
          <w:rFonts w:ascii="宋体" w:hAnsi="宋体"/>
          <w:sz w:val="24"/>
          <w:lang w:bidi="ar"/>
        </w:rPr>
        <w:t>点</w:t>
      </w:r>
      <w:permStart w:id="21" w:edGrp="everyone"/>
      <w:r>
        <w:rPr>
          <w:rFonts w:hint="eastAsia" w:ascii="宋体" w:hAnsi="宋体"/>
          <w:sz w:val="24"/>
          <w:u w:val="single"/>
          <w:lang w:bidi="ar"/>
        </w:rPr>
        <w:t xml:space="preserve">     </w:t>
      </w:r>
      <w:permEnd w:id="21"/>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0F5CD3DA">
      <w:pPr>
        <w:spacing w:line="360" w:lineRule="auto"/>
        <w:ind w:firstLine="480" w:firstLineChars="200"/>
        <w:rPr>
          <w:rFonts w:hint="eastAsia" w:ascii="宋体" w:hAnsi="宋体"/>
          <w:sz w:val="24"/>
          <w:lang w:bidi="ar"/>
        </w:rPr>
      </w:pPr>
      <w:r>
        <w:rPr>
          <w:rFonts w:ascii="宋体" w:hAnsi="宋体"/>
          <w:sz w:val="24"/>
          <w:lang w:bidi="ar"/>
        </w:rPr>
        <w:t>地点：</w:t>
      </w:r>
      <w:r>
        <w:rPr>
          <w:rFonts w:hint="eastAsia"/>
          <w:sz w:val="24"/>
          <w:u w:val="none"/>
        </w:rPr>
        <w:t>中国康复研究中心后勤会议室</w:t>
      </w:r>
      <w:r>
        <w:rPr>
          <w:rFonts w:hint="eastAsia" w:ascii="宋体" w:hAnsi="宋体"/>
          <w:sz w:val="24"/>
          <w:lang w:bidi="ar"/>
        </w:rPr>
        <w:t>。</w:t>
      </w:r>
    </w:p>
    <w:p w14:paraId="798CE9AC">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6E15AB74">
      <w:pPr>
        <w:pStyle w:val="3"/>
        <w:spacing w:before="0" w:line="360" w:lineRule="auto"/>
        <w:jc w:val="left"/>
        <w:rPr>
          <w:rFonts w:hint="eastAsia" w:ascii="宋体" w:hAnsi="宋体" w:eastAsia="宋体"/>
          <w:sz w:val="24"/>
          <w:szCs w:val="24"/>
        </w:rPr>
      </w:pPr>
      <w:bookmarkStart w:id="25" w:name="_Toc35393795"/>
      <w:bookmarkStart w:id="26" w:name="_Toc35393626"/>
      <w:bookmarkStart w:id="27" w:name="_Toc195783798"/>
      <w:r>
        <w:rPr>
          <w:rFonts w:hint="eastAsia" w:ascii="宋体" w:hAnsi="宋体" w:eastAsia="宋体"/>
          <w:sz w:val="24"/>
          <w:szCs w:val="24"/>
        </w:rPr>
        <w:t>六</w:t>
      </w:r>
      <w:r>
        <w:rPr>
          <w:rFonts w:ascii="宋体" w:hAnsi="宋体" w:eastAsia="宋体"/>
          <w:sz w:val="24"/>
          <w:szCs w:val="24"/>
        </w:rPr>
        <w:t>、</w:t>
      </w:r>
      <w:bookmarkEnd w:id="25"/>
      <w:bookmarkEnd w:id="26"/>
      <w:r>
        <w:rPr>
          <w:rFonts w:hint="eastAsia" w:ascii="宋体" w:hAnsi="宋体" w:eastAsia="宋体"/>
          <w:sz w:val="24"/>
          <w:szCs w:val="24"/>
        </w:rPr>
        <w:t>联系方式</w:t>
      </w:r>
      <w:bookmarkEnd w:id="27"/>
    </w:p>
    <w:p w14:paraId="7D538DB1">
      <w:pPr>
        <w:spacing w:line="360" w:lineRule="auto"/>
        <w:ind w:left="1079" w:leftChars="371" w:hanging="300" w:hangingChars="125"/>
        <w:jc w:val="left"/>
        <w:rPr>
          <w:rFonts w:hint="eastAsia" w:ascii="宋体" w:hAnsi="宋体" w:eastAsia="宋体"/>
          <w:sz w:val="24"/>
          <w:lang w:eastAsia="zh-CN"/>
        </w:rPr>
      </w:pPr>
      <w:bookmarkStart w:id="28" w:name="_Toc28359086"/>
      <w:bookmarkStart w:id="29" w:name="_Toc28359009"/>
      <w:r>
        <w:rPr>
          <w:rFonts w:hint="eastAsia" w:ascii="宋体" w:hAnsi="宋体"/>
          <w:sz w:val="24"/>
        </w:rPr>
        <w:t>采购单位：</w:t>
      </w:r>
      <w:r>
        <w:rPr>
          <w:rFonts w:hint="eastAsia" w:ascii="宋体" w:hAnsi="宋体"/>
          <w:sz w:val="24"/>
          <w:lang w:val="en-US" w:eastAsia="zh-CN"/>
        </w:rPr>
        <w:t>中国康复研究中心</w:t>
      </w:r>
    </w:p>
    <w:p w14:paraId="096FCB58">
      <w:pPr>
        <w:spacing w:line="360" w:lineRule="auto"/>
        <w:ind w:left="1079" w:leftChars="371" w:hanging="300" w:hangingChars="125"/>
        <w:jc w:val="left"/>
        <w:rPr>
          <w:rFonts w:hint="eastAsia" w:ascii="宋体" w:hAnsi="宋体"/>
          <w:sz w:val="24"/>
        </w:rPr>
      </w:pPr>
      <w:r>
        <w:rPr>
          <w:rFonts w:hint="eastAsia" w:ascii="宋体" w:hAnsi="宋体"/>
          <w:sz w:val="24"/>
        </w:rPr>
        <w:t>地    址：北京市丰台区角门北路10号</w:t>
      </w:r>
    </w:p>
    <w:p w14:paraId="4ADF1E04">
      <w:pPr>
        <w:spacing w:line="360" w:lineRule="auto"/>
        <w:ind w:left="1079" w:leftChars="371" w:hanging="300" w:hangingChars="125"/>
        <w:jc w:val="left"/>
        <w:rPr>
          <w:rFonts w:hint="eastAsia" w:ascii="宋体" w:hAnsi="宋体"/>
          <w:sz w:val="24"/>
        </w:rPr>
      </w:pPr>
      <w:r>
        <w:rPr>
          <w:rFonts w:hint="eastAsia" w:ascii="宋体" w:hAnsi="宋体"/>
          <w:sz w:val="24"/>
        </w:rPr>
        <w:t>联 系 人：</w:t>
      </w:r>
      <w:r>
        <w:rPr>
          <w:rFonts w:hint="eastAsia" w:ascii="宋体" w:hAnsi="宋体"/>
          <w:sz w:val="24"/>
          <w:lang w:val="en-US" w:eastAsia="zh-CN"/>
        </w:rPr>
        <w:t>任老师</w:t>
      </w:r>
      <w:r>
        <w:rPr>
          <w:rFonts w:hint="eastAsia" w:ascii="宋体" w:hAnsi="宋体"/>
          <w:sz w:val="24"/>
        </w:rPr>
        <w:t xml:space="preserve">     </w:t>
      </w:r>
    </w:p>
    <w:p w14:paraId="39AC8E68">
      <w:pPr>
        <w:spacing w:line="360" w:lineRule="auto"/>
        <w:ind w:left="1079" w:leftChars="371" w:hanging="300" w:hangingChars="125"/>
        <w:jc w:val="left"/>
        <w:rPr>
          <w:rFonts w:hint="default" w:ascii="宋体" w:hAnsi="宋体" w:eastAsia="宋体"/>
          <w:sz w:val="24"/>
          <w:lang w:val="en-US" w:eastAsia="zh-CN"/>
        </w:rPr>
      </w:pPr>
      <w:r>
        <w:rPr>
          <w:rFonts w:ascii="宋体" w:hAnsi="宋体"/>
          <w:sz w:val="24"/>
        </w:rPr>
        <w:t>联系方式</w:t>
      </w:r>
      <w:r>
        <w:rPr>
          <w:rFonts w:hint="eastAsia" w:ascii="宋体" w:hAnsi="宋体"/>
          <w:sz w:val="24"/>
        </w:rPr>
        <w:t>：</w:t>
      </w:r>
      <w:r>
        <w:rPr>
          <w:rFonts w:hint="eastAsia"/>
          <w:sz w:val="24"/>
          <w:lang w:val="en-US" w:eastAsia="zh-CN"/>
        </w:rPr>
        <w:t>87569704</w:t>
      </w:r>
    </w:p>
    <w:bookmarkEnd w:id="28"/>
    <w:bookmarkEnd w:id="29"/>
    <w:p w14:paraId="5EBBA1FC">
      <w:pPr>
        <w:pStyle w:val="24"/>
        <w:spacing w:line="360" w:lineRule="auto"/>
        <w:rPr>
          <w:rFonts w:hAnsi="宋体"/>
          <w:sz w:val="24"/>
        </w:rPr>
      </w:pPr>
    </w:p>
    <w:p w14:paraId="5F422ADE">
      <w:pPr>
        <w:spacing w:line="360" w:lineRule="auto"/>
        <w:jc w:val="center"/>
        <w:outlineLvl w:val="0"/>
        <w:rPr>
          <w:b/>
          <w:sz w:val="32"/>
          <w:szCs w:val="32"/>
        </w:rPr>
      </w:pPr>
      <w:r>
        <w:rPr>
          <w:sz w:val="24"/>
        </w:rPr>
        <w:br w:type="page"/>
      </w:r>
      <w:bookmarkStart w:id="30" w:name="_Toc305158928"/>
      <w:bookmarkStart w:id="31" w:name="_Toc353825548"/>
      <w:bookmarkStart w:id="32" w:name="_Toc305158854"/>
      <w:bookmarkStart w:id="33" w:name="_Toc353873938"/>
      <w:bookmarkStart w:id="34" w:name="_Toc264969275"/>
      <w:bookmarkStart w:id="35" w:name="_Toc150774783"/>
      <w:bookmarkStart w:id="36" w:name="_Toc127161488"/>
      <w:bookmarkStart w:id="37" w:name="_Toc127151777"/>
      <w:bookmarkStart w:id="38" w:name="_Toc195842950"/>
      <w:bookmarkStart w:id="39" w:name="_Toc184297072"/>
      <w:bookmarkStart w:id="40" w:name="_Toc195783799"/>
      <w:bookmarkStart w:id="41" w:name="_Toc226965856"/>
      <w:bookmarkStart w:id="42" w:name="_Toc265228423"/>
      <w:bookmarkStart w:id="43" w:name="_Toc512937850"/>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42311021"/>
      <w:bookmarkStart w:id="46" w:name="_Toc226309763"/>
      <w:bookmarkStart w:id="47" w:name="_Toc151193617"/>
      <w:bookmarkStart w:id="48" w:name="_Toc195842884"/>
      <w:bookmarkStart w:id="49" w:name="_Toc150774619"/>
      <w:bookmarkStart w:id="50" w:name="_Toc226965792"/>
      <w:bookmarkStart w:id="51" w:name="_Toc164229360"/>
      <w:bookmarkStart w:id="52" w:name="_Toc127151519"/>
      <w:bookmarkStart w:id="53" w:name="_Toc164608633"/>
      <w:bookmarkStart w:id="54" w:name="_Toc151193689"/>
      <w:bookmarkStart w:id="55" w:name="_Toc150480757"/>
      <w:bookmarkStart w:id="56" w:name="_Toc151193761"/>
      <w:bookmarkStart w:id="57" w:name="_Toc127151720"/>
      <w:bookmarkStart w:id="58" w:name="_Toc151190146"/>
      <w:bookmarkStart w:id="59" w:name="_Toc150509270"/>
      <w:bookmarkStart w:id="60" w:name="_Toc164608788"/>
      <w:bookmarkStart w:id="61" w:name="_Toc226337215"/>
      <w:bookmarkStart w:id="62" w:name="_Toc164229214"/>
      <w:bookmarkStart w:id="63" w:name="_Toc520356144"/>
      <w:bookmarkStart w:id="64" w:name="_Toc150774724"/>
      <w:bookmarkStart w:id="65" w:name="_Toc226965709"/>
      <w:bookmarkStart w:id="66" w:name="_Toc127161433"/>
      <w:bookmarkStart w:id="67" w:name="_Toc164351613"/>
      <w:bookmarkStart w:id="68" w:name="_Toc151193907"/>
      <w:bookmarkStart w:id="69" w:name="_Toc149720812"/>
      <w:bookmarkStart w:id="70" w:name="_Toc151193833"/>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0E6B841C">
            <w:pPr>
              <w:spacing w:line="360" w:lineRule="auto"/>
              <w:jc w:val="left"/>
              <w:rPr>
                <w:rFonts w:ascii="宋体" w:hAnsi="宋体"/>
                <w:sz w:val="24"/>
              </w:rPr>
            </w:pPr>
            <w:permStart w:id="22" w:edGrp="everyone"/>
            <w:r>
              <w:rPr>
                <w:rFonts w:ascii="宋体" w:hAnsi="宋体"/>
                <w:sz w:val="24"/>
              </w:rPr>
              <w:t>□</w:t>
            </w:r>
            <w:permEnd w:id="22"/>
            <w:r>
              <w:rPr>
                <w:rFonts w:ascii="宋体" w:hAnsi="宋体"/>
                <w:sz w:val="24"/>
              </w:rPr>
              <w:t>货物</w:t>
            </w:r>
            <w:permStart w:id="23" w:edGrp="everyone"/>
          </w:p>
          <w:p w14:paraId="5AF64288">
            <w:pPr>
              <w:spacing w:line="360" w:lineRule="auto"/>
              <w:jc w:val="left"/>
              <w:rPr>
                <w:rFonts w:hint="eastAsia" w:ascii="宋体" w:hAnsi="宋体"/>
                <w:sz w:val="24"/>
              </w:rPr>
            </w:pPr>
            <w:r>
              <w:rPr>
                <w:rFonts w:hint="eastAsia"/>
              </w:rPr>
              <w:t>■</w:t>
            </w:r>
            <w:permEnd w:id="23"/>
            <w:r>
              <w:rPr>
                <w:rFonts w:ascii="宋体" w:hAnsi="宋体"/>
                <w:sz w:val="24"/>
              </w:rPr>
              <w:t>服务</w:t>
            </w:r>
          </w:p>
          <w:p w14:paraId="34633446">
            <w:pPr>
              <w:spacing w:line="360" w:lineRule="auto"/>
              <w:jc w:val="left"/>
              <w:rPr>
                <w:rFonts w:hint="eastAsia" w:ascii="宋体" w:hAnsi="宋体"/>
                <w:sz w:val="24"/>
                <w:u w:val="single"/>
              </w:rPr>
            </w:pPr>
            <w:permStart w:id="24" w:edGrp="everyone"/>
            <w:r>
              <w:rPr>
                <w:rFonts w:ascii="宋体" w:hAnsi="宋体"/>
                <w:sz w:val="24"/>
              </w:rPr>
              <w:t>□</w:t>
            </w:r>
            <w:permEnd w:id="24"/>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25" w:edGrp="everyone"/>
            <w:r>
              <w:rPr>
                <w:rFonts w:hAnsi="宋体"/>
                <w:b/>
                <w:sz w:val="24"/>
                <w:szCs w:val="24"/>
              </w:rPr>
              <w:t>■</w:t>
            </w:r>
            <w:permEnd w:id="25"/>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26" w:edGrp="everyone"/>
            <w:r>
              <w:rPr>
                <w:rFonts w:hint="eastAsia" w:hAnsi="宋体"/>
                <w:sz w:val="24"/>
                <w:szCs w:val="24"/>
                <w:lang w:eastAsia="zh-CN"/>
              </w:rPr>
              <w:t>□</w:t>
            </w:r>
            <w:permEnd w:id="26"/>
            <w:r>
              <w:rPr>
                <w:rFonts w:hint="default" w:hAnsi="宋体"/>
                <w:sz w:val="24"/>
                <w:szCs w:val="24"/>
              </w:rPr>
              <w:t>本项目为单一产品采购项目。</w:t>
            </w:r>
          </w:p>
          <w:p w14:paraId="0273A965">
            <w:pPr>
              <w:spacing w:line="360" w:lineRule="auto"/>
              <w:jc w:val="left"/>
              <w:rPr>
                <w:rFonts w:hint="eastAsia" w:ascii="宋体" w:hAnsi="宋体"/>
                <w:sz w:val="24"/>
              </w:rPr>
            </w:pPr>
            <w:permStart w:id="27" w:edGrp="everyone"/>
            <w:r>
              <w:rPr>
                <w:rFonts w:ascii="宋体" w:hAnsi="宋体"/>
                <w:sz w:val="24"/>
              </w:rPr>
              <w:t>□</w:t>
            </w:r>
            <w:permEnd w:id="27"/>
            <w:r>
              <w:rPr>
                <w:rFonts w:ascii="宋体" w:hAnsi="宋体"/>
                <w:sz w:val="24"/>
              </w:rPr>
              <w:t>本项目为非单一产品采购项目，核心产品为：</w:t>
            </w:r>
            <w:permStart w:id="28" w:edGrp="everyone"/>
            <w:r>
              <w:rPr>
                <w:rFonts w:hint="eastAsia" w:ascii="宋体" w:hAnsi="宋体"/>
                <w:sz w:val="24"/>
                <w:u w:val="single"/>
              </w:rPr>
              <w:t xml:space="preserve">   /   </w:t>
            </w:r>
            <w:permEnd w:id="28"/>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29" w:edGrp="everyone"/>
            <w:r>
              <w:rPr>
                <w:rFonts w:ascii="宋体" w:hAnsi="宋体"/>
                <w:b/>
                <w:sz w:val="24"/>
              </w:rPr>
              <w:t>■</w:t>
            </w:r>
            <w:permEnd w:id="29"/>
            <w:r>
              <w:rPr>
                <w:rFonts w:ascii="宋体" w:hAnsi="宋体"/>
                <w:sz w:val="24"/>
              </w:rPr>
              <w:t>不组织</w:t>
            </w:r>
          </w:p>
          <w:p w14:paraId="69F4F93A">
            <w:pPr>
              <w:spacing w:line="360" w:lineRule="auto"/>
              <w:jc w:val="left"/>
              <w:rPr>
                <w:rFonts w:hint="eastAsia" w:ascii="宋体" w:hAnsi="宋体"/>
                <w:sz w:val="24"/>
              </w:rPr>
            </w:pPr>
            <w:permStart w:id="30" w:edGrp="everyone"/>
            <w:r>
              <w:rPr>
                <w:rFonts w:hint="eastAsia" w:ascii="宋体" w:hAnsi="宋体"/>
                <w:sz w:val="24"/>
              </w:rPr>
              <w:t>□</w:t>
            </w:r>
            <w:permEnd w:id="30"/>
            <w:r>
              <w:rPr>
                <w:rFonts w:ascii="宋体" w:hAnsi="宋体"/>
                <w:sz w:val="24"/>
              </w:rPr>
              <w:t>组织</w:t>
            </w:r>
            <w:r>
              <w:rPr>
                <w:rFonts w:hint="eastAsia" w:ascii="宋体" w:hAnsi="宋体"/>
                <w:sz w:val="24"/>
              </w:rPr>
              <w:t>：考察时间</w:t>
            </w:r>
            <w:r>
              <w:rPr>
                <w:rFonts w:ascii="宋体" w:hAnsi="宋体"/>
                <w:sz w:val="24"/>
              </w:rPr>
              <w:t>：</w:t>
            </w:r>
            <w:permStart w:id="31" w:edGrp="everyone"/>
            <w:r>
              <w:rPr>
                <w:rFonts w:hint="eastAsia" w:ascii="宋体" w:hAnsi="宋体"/>
                <w:sz w:val="24"/>
                <w:u w:val="single"/>
              </w:rPr>
              <w:t xml:space="preserve">    /    </w:t>
            </w:r>
            <w:permEnd w:id="31"/>
            <w:r>
              <w:rPr>
                <w:rFonts w:hint="eastAsia" w:ascii="宋体" w:hAnsi="宋体"/>
                <w:sz w:val="24"/>
              </w:rPr>
              <w:t>，考察地点</w:t>
            </w:r>
            <w:r>
              <w:rPr>
                <w:rFonts w:ascii="宋体" w:hAnsi="宋体"/>
                <w:sz w:val="24"/>
              </w:rPr>
              <w:t>：</w:t>
            </w:r>
            <w:permStart w:id="32" w:edGrp="everyone"/>
            <w:r>
              <w:rPr>
                <w:rFonts w:hint="eastAsia" w:ascii="宋体" w:hAnsi="宋体"/>
                <w:sz w:val="24"/>
                <w:u w:val="single"/>
              </w:rPr>
              <w:t xml:space="preserve">   /   </w:t>
            </w:r>
            <w:permEnd w:id="32"/>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33" w:edGrp="everyone"/>
            <w:r>
              <w:rPr>
                <w:rFonts w:ascii="宋体" w:hAnsi="宋体"/>
                <w:b/>
                <w:sz w:val="24"/>
              </w:rPr>
              <w:t>■</w:t>
            </w:r>
            <w:permEnd w:id="33"/>
            <w:r>
              <w:rPr>
                <w:rFonts w:ascii="宋体" w:hAnsi="宋体"/>
                <w:sz w:val="24"/>
              </w:rPr>
              <w:t>不需要</w:t>
            </w:r>
          </w:p>
          <w:p w14:paraId="6163DC96">
            <w:pPr>
              <w:spacing w:line="360" w:lineRule="auto"/>
              <w:rPr>
                <w:rFonts w:hint="eastAsia" w:ascii="宋体" w:hAnsi="宋体"/>
                <w:sz w:val="24"/>
              </w:rPr>
            </w:pPr>
            <w:permStart w:id="34" w:edGrp="everyone"/>
            <w:r>
              <w:rPr>
                <w:rFonts w:ascii="宋体" w:hAnsi="宋体"/>
                <w:sz w:val="24"/>
              </w:rPr>
              <w:t>□</w:t>
            </w:r>
            <w:permEnd w:id="34"/>
            <w:r>
              <w:rPr>
                <w:rFonts w:ascii="宋体" w:hAnsi="宋体"/>
                <w:sz w:val="24"/>
              </w:rPr>
              <w:t>需要：</w:t>
            </w:r>
            <w:permStart w:id="35" w:edGrp="everyone"/>
            <w:r>
              <w:rPr>
                <w:rFonts w:hint="eastAsia" w:ascii="宋体" w:hAnsi="宋体"/>
                <w:sz w:val="24"/>
                <w:u w:val="single"/>
              </w:rPr>
              <w:t xml:space="preserve">    /    </w:t>
            </w:r>
            <w:permEnd w:id="35"/>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36" w:edGrp="everyone"/>
            <w:r>
              <w:rPr>
                <w:rFonts w:ascii="宋体" w:hAnsi="宋体"/>
                <w:b/>
                <w:sz w:val="24"/>
              </w:rPr>
              <w:t>■</w:t>
            </w:r>
            <w:permEnd w:id="36"/>
            <w:r>
              <w:rPr>
                <w:rFonts w:ascii="宋体" w:hAnsi="宋体"/>
                <w:sz w:val="24"/>
              </w:rPr>
              <w:t>无</w:t>
            </w:r>
          </w:p>
          <w:p w14:paraId="63F291FD">
            <w:pPr>
              <w:spacing w:line="360" w:lineRule="auto"/>
              <w:jc w:val="left"/>
              <w:rPr>
                <w:rFonts w:hint="eastAsia" w:ascii="宋体" w:hAnsi="宋体"/>
                <w:sz w:val="24"/>
              </w:rPr>
            </w:pPr>
            <w:permStart w:id="37" w:edGrp="everyone"/>
            <w:r>
              <w:rPr>
                <w:rFonts w:ascii="宋体" w:hAnsi="宋体"/>
                <w:sz w:val="24"/>
              </w:rPr>
              <w:t>□</w:t>
            </w:r>
            <w:permEnd w:id="37"/>
            <w:r>
              <w:rPr>
                <w:rFonts w:ascii="宋体" w:hAnsi="宋体"/>
                <w:sz w:val="24"/>
              </w:rPr>
              <w:t>有，具体情形：</w:t>
            </w:r>
            <w:permStart w:id="38" w:edGrp="everyone"/>
            <w:r>
              <w:rPr>
                <w:rFonts w:hint="eastAsia" w:ascii="宋体" w:hAnsi="宋体"/>
                <w:sz w:val="24"/>
                <w:u w:val="single"/>
              </w:rPr>
              <w:t xml:space="preserve">     /    </w:t>
            </w:r>
            <w:permEnd w:id="38"/>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left"/>
              <w:rPr>
                <w:rFonts w:hAnsi="宋体"/>
                <w:sz w:val="24"/>
                <w:szCs w:val="24"/>
              </w:rPr>
            </w:pPr>
            <w:r>
              <w:rPr>
                <w:rFonts w:hAnsi="宋体"/>
                <w:sz w:val="24"/>
                <w:szCs w:val="24"/>
              </w:rPr>
              <w:t>10.1</w:t>
            </w:r>
          </w:p>
        </w:tc>
        <w:tc>
          <w:tcPr>
            <w:tcW w:w="1701" w:type="dxa"/>
            <w:vAlign w:val="center"/>
          </w:tcPr>
          <w:p w14:paraId="0C33183A">
            <w:pPr>
              <w:spacing w:line="360" w:lineRule="auto"/>
              <w:jc w:val="left"/>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r>
              <w:rPr>
                <w:rFonts w:hint="eastAsia" w:ascii="宋体" w:hAnsi="宋体"/>
                <w:sz w:val="24"/>
                <w:lang w:val="en-US" w:eastAsia="zh-CN"/>
              </w:rPr>
              <w:t>2</w:t>
            </w:r>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39" w:edGrp="everyone"/>
            <w:r>
              <w:rPr>
                <w:rFonts w:ascii="宋体" w:hAnsi="宋体"/>
                <w:b/>
                <w:sz w:val="24"/>
              </w:rPr>
              <w:t>■</w:t>
            </w:r>
            <w:permEnd w:id="39"/>
            <w:r>
              <w:rPr>
                <w:rFonts w:ascii="宋体" w:hAnsi="宋体"/>
                <w:sz w:val="24"/>
              </w:rPr>
              <w:t>不需要</w:t>
            </w:r>
          </w:p>
          <w:p w14:paraId="23B19CE9">
            <w:pPr>
              <w:spacing w:line="360" w:lineRule="auto"/>
              <w:jc w:val="left"/>
              <w:rPr>
                <w:rFonts w:hint="eastAsia" w:ascii="宋体" w:hAnsi="宋体"/>
                <w:sz w:val="24"/>
              </w:rPr>
            </w:pPr>
            <w:permStart w:id="40" w:edGrp="everyone"/>
            <w:r>
              <w:rPr>
                <w:rFonts w:ascii="宋体" w:hAnsi="宋体"/>
                <w:sz w:val="24"/>
              </w:rPr>
              <w:t>□</w:t>
            </w:r>
            <w:permEnd w:id="40"/>
            <w:r>
              <w:rPr>
                <w:rFonts w:ascii="宋体" w:hAnsi="宋体"/>
                <w:sz w:val="24"/>
              </w:rPr>
              <w:t>需要：</w:t>
            </w:r>
            <w:permStart w:id="41" w:edGrp="everyone"/>
            <w:r>
              <w:rPr>
                <w:rFonts w:hint="eastAsia" w:ascii="宋体" w:hAnsi="宋体"/>
                <w:sz w:val="24"/>
                <w:u w:val="single"/>
              </w:rPr>
              <w:t xml:space="preserve">   /   </w:t>
            </w:r>
            <w:permEnd w:id="41"/>
            <w:r>
              <w:rPr>
                <w:rFonts w:hint="eastAsia" w:ascii="宋体" w:hAnsi="宋体"/>
                <w:sz w:val="24"/>
                <w:u w:val="single"/>
              </w:rPr>
              <w:t>，不得超过</w:t>
            </w:r>
            <w:permStart w:id="42" w:edGrp="everyone"/>
            <w:r>
              <w:rPr>
                <w:rFonts w:hint="eastAsia" w:ascii="宋体" w:hAnsi="宋体"/>
                <w:sz w:val="24"/>
                <w:u w:val="single"/>
              </w:rPr>
              <w:t xml:space="preserve">   /   </w:t>
            </w:r>
            <w:permEnd w:id="42"/>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43" w:edGrp="everyone"/>
            <w:r>
              <w:rPr>
                <w:rFonts w:ascii="宋体" w:hAnsi="宋体"/>
                <w:b/>
                <w:sz w:val="24"/>
              </w:rPr>
              <w:t>■</w:t>
            </w:r>
            <w:permEnd w:id="43"/>
            <w:r>
              <w:rPr>
                <w:rFonts w:ascii="宋体" w:hAnsi="宋体"/>
                <w:sz w:val="24"/>
              </w:rPr>
              <w:t>不需要</w:t>
            </w:r>
          </w:p>
          <w:p w14:paraId="704B4575">
            <w:pPr>
              <w:spacing w:line="360" w:lineRule="auto"/>
              <w:jc w:val="left"/>
              <w:rPr>
                <w:rFonts w:hint="eastAsia" w:ascii="宋体" w:hAnsi="宋体"/>
                <w:sz w:val="24"/>
              </w:rPr>
            </w:pPr>
            <w:permStart w:id="44" w:edGrp="everyone"/>
            <w:r>
              <w:rPr>
                <w:rFonts w:ascii="宋体" w:hAnsi="宋体"/>
                <w:sz w:val="24"/>
              </w:rPr>
              <w:t>□</w:t>
            </w:r>
            <w:permEnd w:id="44"/>
            <w:r>
              <w:rPr>
                <w:rFonts w:ascii="宋体" w:hAnsi="宋体"/>
                <w:sz w:val="24"/>
              </w:rPr>
              <w:t>需要：</w:t>
            </w:r>
            <w:permStart w:id="45" w:edGrp="everyone"/>
            <w:r>
              <w:rPr>
                <w:rFonts w:hint="eastAsia" w:ascii="宋体" w:hAnsi="宋体"/>
                <w:sz w:val="24"/>
                <w:u w:val="single"/>
              </w:rPr>
              <w:t xml:space="preserve">   /   </w:t>
            </w:r>
            <w:permEnd w:id="45"/>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265228355"/>
      <w:bookmarkStart w:id="73" w:name="_Toc353825542"/>
      <w:bookmarkStart w:id="74" w:name="_Toc142311019"/>
      <w:bookmarkStart w:id="75" w:name="_Toc150480755"/>
      <w:bookmarkStart w:id="76" w:name="_Toc305158859"/>
      <w:bookmarkStart w:id="77" w:name="_Toc353873932"/>
      <w:bookmarkStart w:id="78" w:name="_Toc264969207"/>
      <w:bookmarkStart w:id="79" w:name="_Toc353873662"/>
      <w:bookmarkStart w:id="80" w:name="_Toc150774722"/>
      <w:bookmarkStart w:id="81" w:name="_Toc127151517"/>
      <w:bookmarkStart w:id="82" w:name="_Toc305158785"/>
      <w:bookmarkStart w:id="83" w:name="_Toc226337213"/>
      <w:bookmarkStart w:id="84" w:name="_Toc226965790"/>
      <w:bookmarkStart w:id="85" w:name="_Toc195842882"/>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1193616"/>
      <w:bookmarkStart w:id="89" w:name="_Toc151193832"/>
      <w:bookmarkStart w:id="90" w:name="_Toc151193760"/>
      <w:bookmarkStart w:id="91" w:name="_Toc150480756"/>
      <w:bookmarkStart w:id="92" w:name="_Toc195783801"/>
      <w:bookmarkStart w:id="93" w:name="_Toc151193688"/>
      <w:bookmarkStart w:id="94" w:name="_Toc305158786"/>
      <w:bookmarkStart w:id="95" w:name="_Toc226965791"/>
      <w:bookmarkStart w:id="96" w:name="_Toc142311020"/>
      <w:bookmarkStart w:id="97" w:name="_Toc264969208"/>
      <w:bookmarkStart w:id="98" w:name="_Toc265228356"/>
      <w:bookmarkStart w:id="99" w:name="_Toc226309762"/>
      <w:bookmarkStart w:id="100" w:name="_Toc305158860"/>
      <w:bookmarkStart w:id="101" w:name="_Toc226337214"/>
      <w:bookmarkStart w:id="102" w:name="_Toc195842883"/>
      <w:bookmarkStart w:id="103" w:name="_Toc151190145"/>
      <w:bookmarkStart w:id="104" w:name="_Toc150774723"/>
      <w:bookmarkStart w:id="105" w:name="_Toc226965708"/>
      <w:bookmarkStart w:id="106" w:name="_Toc150774618"/>
      <w:bookmarkStart w:id="107" w:name="_Toc151193906"/>
      <w:bookmarkStart w:id="108" w:name="_Toc150509269"/>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195783802"/>
      <w:bookmarkStart w:id="110" w:name="_Toc264969209"/>
      <w:bookmarkStart w:id="111" w:name="_Toc265228357"/>
      <w:bookmarkStart w:id="112" w:name="_Toc305158787"/>
      <w:bookmarkStart w:id="113" w:name="_Toc305158861"/>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46" w:edGrp="everyone"/>
      <w:r>
        <w:rPr>
          <w:rFonts w:hint="eastAsia"/>
          <w:sz w:val="24"/>
        </w:rPr>
        <w:t>中国康复研究中心</w:t>
      </w:r>
      <w:permEnd w:id="46"/>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150774622"/>
      <w:bookmarkStart w:id="117" w:name="_Toc226337218"/>
      <w:bookmarkStart w:id="118" w:name="_Toc151193910"/>
      <w:bookmarkStart w:id="119" w:name="_Toc127151522"/>
      <w:bookmarkStart w:id="120" w:name="_Toc305158790"/>
      <w:bookmarkStart w:id="121" w:name="_Toc150774727"/>
      <w:bookmarkStart w:id="122" w:name="_Toc226965795"/>
      <w:bookmarkStart w:id="123" w:name="_Toc142311024"/>
      <w:bookmarkStart w:id="124" w:name="_Toc226309766"/>
      <w:bookmarkStart w:id="125" w:name="_Toc305158864"/>
      <w:bookmarkStart w:id="126" w:name="_Toc151190149"/>
      <w:bookmarkStart w:id="127" w:name="_Toc150509273"/>
      <w:bookmarkStart w:id="128" w:name="_Toc265228360"/>
      <w:bookmarkStart w:id="129" w:name="_Toc226965712"/>
      <w:bookmarkStart w:id="130" w:name="_Toc264969212"/>
      <w:bookmarkStart w:id="131" w:name="_Toc195842887"/>
      <w:bookmarkStart w:id="132" w:name="_Toc520356146"/>
      <w:bookmarkStart w:id="133" w:name="_Toc150480760"/>
      <w:bookmarkStart w:id="134" w:name="_Toc151193620"/>
      <w:bookmarkStart w:id="135" w:name="_Toc151193836"/>
      <w:bookmarkStart w:id="136" w:name="_Toc151193692"/>
      <w:bookmarkStart w:id="137" w:name="_Toc151193764"/>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226309767"/>
      <w:bookmarkStart w:id="143" w:name="_Toc164351617"/>
      <w:bookmarkStart w:id="144" w:name="_Toc151193837"/>
      <w:bookmarkStart w:id="145" w:name="_Toc150509274"/>
      <w:bookmarkStart w:id="146" w:name="_Toc127151724"/>
      <w:bookmarkStart w:id="147" w:name="_Toc151193693"/>
      <w:bookmarkStart w:id="148" w:name="_Toc195842888"/>
      <w:bookmarkStart w:id="149" w:name="_Toc305158791"/>
      <w:bookmarkStart w:id="150" w:name="_Toc164608637"/>
      <w:bookmarkStart w:id="151" w:name="_Toc164608792"/>
      <w:bookmarkStart w:id="152" w:name="_Toc151193621"/>
      <w:bookmarkStart w:id="153" w:name="_Toc150774728"/>
      <w:bookmarkStart w:id="154" w:name="_Toc151193765"/>
      <w:bookmarkStart w:id="155" w:name="_Toc151193911"/>
      <w:bookmarkStart w:id="156" w:name="_Toc265228361"/>
      <w:bookmarkStart w:id="157" w:name="_Toc226337219"/>
      <w:bookmarkStart w:id="158" w:name="_Toc520356147"/>
      <w:bookmarkStart w:id="159" w:name="_Toc226965713"/>
      <w:bookmarkStart w:id="160" w:name="_Toc164229364"/>
      <w:bookmarkStart w:id="161" w:name="_Toc151190150"/>
      <w:bookmarkStart w:id="162" w:name="_Toc264969213"/>
      <w:bookmarkStart w:id="163" w:name="_Toc149720816"/>
      <w:bookmarkStart w:id="164" w:name="_Toc150480761"/>
      <w:bookmarkStart w:id="165" w:name="_Toc226965796"/>
      <w:bookmarkStart w:id="166" w:name="_Toc127151523"/>
      <w:bookmarkStart w:id="167" w:name="_Toc142311025"/>
      <w:bookmarkStart w:id="168" w:name="_Toc127161437"/>
      <w:bookmarkStart w:id="169" w:name="_Toc164229218"/>
      <w:bookmarkStart w:id="170" w:name="_Toc305158865"/>
      <w:bookmarkStart w:id="171" w:name="_Toc150774623"/>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150480764"/>
      <w:bookmarkStart w:id="175" w:name="_Toc142311028"/>
      <w:bookmarkStart w:id="176" w:name="_Toc150509277"/>
      <w:bookmarkStart w:id="177" w:name="_Toc305158794"/>
      <w:bookmarkStart w:id="178" w:name="_Toc305158868"/>
      <w:bookmarkStart w:id="179" w:name="_Toc151193840"/>
      <w:bookmarkStart w:id="180" w:name="_Toc151193914"/>
      <w:bookmarkStart w:id="181" w:name="_Toc127151526"/>
      <w:bookmarkStart w:id="182" w:name="_Toc226309770"/>
      <w:bookmarkStart w:id="183" w:name="_Toc264969216"/>
      <w:bookmarkStart w:id="184" w:name="_Toc151193768"/>
      <w:bookmarkStart w:id="185" w:name="_Toc150774731"/>
      <w:bookmarkStart w:id="186" w:name="_Toc520356150"/>
      <w:bookmarkStart w:id="187" w:name="_Toc226965799"/>
      <w:bookmarkStart w:id="188" w:name="_Toc195842891"/>
      <w:bookmarkStart w:id="189" w:name="_Toc151193624"/>
      <w:bookmarkStart w:id="190" w:name="_Toc150774626"/>
      <w:bookmarkStart w:id="191" w:name="_Toc265228364"/>
      <w:bookmarkStart w:id="192" w:name="_Toc226965716"/>
      <w:bookmarkStart w:id="193" w:name="_Toc151190153"/>
      <w:bookmarkStart w:id="194" w:name="_Toc226337222"/>
      <w:bookmarkStart w:id="195" w:name="_Toc195783809"/>
      <w:bookmarkStart w:id="196" w:name="_Toc151193696"/>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142311029"/>
      <w:bookmarkStart w:id="198" w:name="_Toc226965717"/>
      <w:bookmarkStart w:id="199" w:name="_Toc516367021"/>
      <w:bookmarkStart w:id="200" w:name="_Toc149720820"/>
      <w:bookmarkStart w:id="201" w:name="_Toc305158795"/>
      <w:bookmarkStart w:id="202" w:name="_Toc164608641"/>
      <w:bookmarkStart w:id="203" w:name="_Toc520356151"/>
      <w:bookmarkStart w:id="204" w:name="_Toc127151527"/>
      <w:bookmarkStart w:id="205" w:name="_Toc195842892"/>
      <w:bookmarkStart w:id="206" w:name="_Toc151193915"/>
      <w:bookmarkStart w:id="207" w:name="_Toc226309771"/>
      <w:bookmarkStart w:id="208" w:name="_Toc226965800"/>
      <w:bookmarkStart w:id="209" w:name="_Toc150509278"/>
      <w:bookmarkStart w:id="210" w:name="_Toc151193769"/>
      <w:bookmarkStart w:id="211" w:name="_Toc150774627"/>
      <w:bookmarkStart w:id="212" w:name="_Toc151190154"/>
      <w:bookmarkStart w:id="213" w:name="_Toc151193697"/>
      <w:bookmarkStart w:id="214" w:name="_Toc151193841"/>
      <w:bookmarkStart w:id="215" w:name="_Toc226337223"/>
      <w:bookmarkStart w:id="216" w:name="_Toc127151728"/>
      <w:bookmarkStart w:id="217" w:name="_Toc164608796"/>
      <w:bookmarkStart w:id="218" w:name="_Toc164229368"/>
      <w:bookmarkStart w:id="219" w:name="_Toc305158869"/>
      <w:bookmarkStart w:id="220" w:name="_Toc151193625"/>
      <w:bookmarkStart w:id="221" w:name="_Toc265228365"/>
      <w:bookmarkStart w:id="222" w:name="_Toc164351621"/>
      <w:bookmarkStart w:id="223" w:name="_Toc150774732"/>
      <w:bookmarkStart w:id="224" w:name="_Toc127161441"/>
      <w:bookmarkStart w:id="225" w:name="_Toc164229222"/>
      <w:bookmarkStart w:id="226" w:name="_Toc264969217"/>
      <w:bookmarkStart w:id="227" w:name="_Toc150480765"/>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195783811"/>
      <w:bookmarkStart w:id="230" w:name="_Toc264969218"/>
      <w:bookmarkStart w:id="231" w:name="_Toc305158796"/>
      <w:bookmarkStart w:id="232" w:name="_Toc226337224"/>
      <w:bookmarkStart w:id="233" w:name="_Toc150774628"/>
      <w:bookmarkStart w:id="234" w:name="_Toc142311030"/>
      <w:bookmarkStart w:id="235" w:name="_Toc226965801"/>
      <w:bookmarkStart w:id="236" w:name="_Toc164608797"/>
      <w:bookmarkStart w:id="237" w:name="_Toc151193842"/>
      <w:bookmarkStart w:id="238" w:name="_Toc127161442"/>
      <w:bookmarkStart w:id="239" w:name="_Toc127151528"/>
      <w:bookmarkStart w:id="240" w:name="_Toc164351622"/>
      <w:bookmarkStart w:id="241" w:name="_Toc520356152"/>
      <w:bookmarkStart w:id="242" w:name="_Toc150480766"/>
      <w:bookmarkStart w:id="243" w:name="_Toc151190155"/>
      <w:bookmarkStart w:id="244" w:name="_Toc164608642"/>
      <w:bookmarkStart w:id="245" w:name="_Toc151193916"/>
      <w:bookmarkStart w:id="246" w:name="_Toc305158870"/>
      <w:bookmarkStart w:id="247" w:name="_Toc149720821"/>
      <w:bookmarkStart w:id="248" w:name="_Toc151193698"/>
      <w:bookmarkStart w:id="249" w:name="_Toc164229369"/>
      <w:bookmarkStart w:id="250" w:name="_Toc164229223"/>
      <w:bookmarkStart w:id="251" w:name="_Toc151193626"/>
      <w:bookmarkStart w:id="252" w:name="_Toc226965718"/>
      <w:bookmarkStart w:id="253" w:name="_Toc150509279"/>
      <w:bookmarkStart w:id="254" w:name="_Toc195842893"/>
      <w:bookmarkStart w:id="255" w:name="_Toc265228366"/>
      <w:bookmarkStart w:id="256" w:name="_Toc151193770"/>
      <w:bookmarkStart w:id="257" w:name="_Toc127151729"/>
      <w:bookmarkStart w:id="258" w:name="_Toc150774733"/>
      <w:bookmarkStart w:id="259" w:name="_Toc226309772"/>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151193847"/>
      <w:bookmarkStart w:id="263" w:name="_Toc151193703"/>
      <w:bookmarkStart w:id="264" w:name="_Toc149720826"/>
      <w:bookmarkStart w:id="265" w:name="_Toc151193921"/>
      <w:bookmarkStart w:id="266" w:name="_Toc164229374"/>
      <w:bookmarkStart w:id="267" w:name="_Toc164229228"/>
      <w:bookmarkStart w:id="268" w:name="_Toc150774738"/>
      <w:bookmarkStart w:id="269" w:name="_Toc151193775"/>
      <w:bookmarkStart w:id="270" w:name="_Toc150509284"/>
      <w:bookmarkStart w:id="271" w:name="_Toc195842898"/>
      <w:bookmarkStart w:id="272" w:name="_Toc226965723"/>
      <w:bookmarkStart w:id="273" w:name="_Toc520356158"/>
      <w:bookmarkStart w:id="274" w:name="_Toc226965806"/>
      <w:bookmarkStart w:id="275" w:name="_Toc127151533"/>
      <w:bookmarkStart w:id="276" w:name="_Toc151193631"/>
      <w:bookmarkStart w:id="277" w:name="_Toc265228371"/>
      <w:bookmarkStart w:id="278" w:name="_Toc164608802"/>
      <w:bookmarkStart w:id="279" w:name="_Toc226337229"/>
      <w:bookmarkStart w:id="280" w:name="_Toc164608647"/>
      <w:bookmarkStart w:id="281" w:name="_Toc127161447"/>
      <w:bookmarkStart w:id="282" w:name="_Toc142311035"/>
      <w:bookmarkStart w:id="283" w:name="_Toc305158801"/>
      <w:bookmarkStart w:id="284" w:name="_Toc150480771"/>
      <w:bookmarkStart w:id="285" w:name="_Toc305158875"/>
      <w:bookmarkStart w:id="286" w:name="_Toc164351627"/>
      <w:bookmarkStart w:id="287" w:name="_Toc264969223"/>
      <w:bookmarkStart w:id="288" w:name="_Toc127151734"/>
      <w:bookmarkStart w:id="289" w:name="_Toc151190160"/>
      <w:bookmarkStart w:id="290" w:name="_Toc150774633"/>
      <w:bookmarkStart w:id="291" w:name="_Toc226309777"/>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127151534"/>
      <w:bookmarkStart w:id="294" w:name="_Toc150480772"/>
      <w:bookmarkStart w:id="295" w:name="_Toc151193704"/>
      <w:bookmarkStart w:id="296" w:name="_Toc226337230"/>
      <w:bookmarkStart w:id="297" w:name="_Toc305158802"/>
      <w:bookmarkStart w:id="298" w:name="_Toc142311036"/>
      <w:bookmarkStart w:id="299" w:name="_Toc226309778"/>
      <w:bookmarkStart w:id="300" w:name="_Toc151193632"/>
      <w:bookmarkStart w:id="301" w:name="_Toc151193848"/>
      <w:bookmarkStart w:id="302" w:name="_Toc264969224"/>
      <w:bookmarkStart w:id="303" w:name="_Toc265228372"/>
      <w:bookmarkStart w:id="304" w:name="_Toc195842899"/>
      <w:bookmarkStart w:id="305" w:name="_Toc151190161"/>
      <w:bookmarkStart w:id="306" w:name="_Toc151193922"/>
      <w:bookmarkStart w:id="307" w:name="_Toc151193776"/>
      <w:bookmarkStart w:id="308" w:name="_Toc226965807"/>
      <w:bookmarkStart w:id="309" w:name="_Toc150774634"/>
      <w:bookmarkStart w:id="310" w:name="_Toc150774739"/>
      <w:bookmarkStart w:id="311" w:name="_Toc150509285"/>
      <w:bookmarkStart w:id="312" w:name="_Toc520356159"/>
      <w:bookmarkStart w:id="313" w:name="_Toc305158876"/>
      <w:bookmarkStart w:id="314" w:name="_Toc226965724"/>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195783820"/>
      <w:bookmarkStart w:id="323" w:name="_Toc520356162"/>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226309782"/>
      <w:bookmarkStart w:id="325" w:name="_Toc151193926"/>
      <w:bookmarkStart w:id="326" w:name="_Toc226965811"/>
      <w:bookmarkStart w:id="327" w:name="_Toc264969228"/>
      <w:bookmarkStart w:id="328" w:name="_Toc520356163"/>
      <w:bookmarkStart w:id="329" w:name="_Toc151193708"/>
      <w:bookmarkStart w:id="330" w:name="_Toc265228376"/>
      <w:bookmarkStart w:id="331" w:name="_Toc150774638"/>
      <w:bookmarkStart w:id="332" w:name="_Toc150480776"/>
      <w:bookmarkStart w:id="333" w:name="_Toc195783821"/>
      <w:bookmarkStart w:id="334" w:name="_Toc151193852"/>
      <w:bookmarkStart w:id="335" w:name="_Toc195842903"/>
      <w:bookmarkStart w:id="336" w:name="_Toc305158880"/>
      <w:bookmarkStart w:id="337" w:name="_Toc226337234"/>
      <w:bookmarkStart w:id="338" w:name="_Toc305158806"/>
      <w:bookmarkStart w:id="339" w:name="_Toc151193636"/>
      <w:bookmarkStart w:id="340" w:name="_Toc142311040"/>
      <w:bookmarkStart w:id="341" w:name="_Toc150509289"/>
      <w:bookmarkStart w:id="342" w:name="_Toc151190165"/>
      <w:bookmarkStart w:id="343" w:name="_Toc226965728"/>
      <w:bookmarkStart w:id="344" w:name="_Toc151193780"/>
      <w:bookmarkStart w:id="345" w:name="_Toc150774743"/>
      <w:bookmarkStart w:id="346" w:name="_Toc127151538"/>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305158881"/>
      <w:bookmarkStart w:id="349" w:name="_Toc226965812"/>
      <w:bookmarkStart w:id="350" w:name="_Toc127161453"/>
      <w:bookmarkStart w:id="351" w:name="_Toc151193781"/>
      <w:bookmarkStart w:id="352" w:name="_Toc151193853"/>
      <w:bookmarkStart w:id="353" w:name="_Toc150509290"/>
      <w:bookmarkStart w:id="354" w:name="_Toc127151740"/>
      <w:bookmarkStart w:id="355" w:name="_Toc150774744"/>
      <w:bookmarkStart w:id="356" w:name="_Toc164608653"/>
      <w:bookmarkStart w:id="357" w:name="_Toc127151539"/>
      <w:bookmarkStart w:id="358" w:name="_Toc164608808"/>
      <w:bookmarkStart w:id="359" w:name="_Toc520356164"/>
      <w:bookmarkStart w:id="360" w:name="_Toc226965729"/>
      <w:bookmarkStart w:id="361" w:name="_Toc151193927"/>
      <w:bookmarkStart w:id="362" w:name="_Toc265228377"/>
      <w:bookmarkStart w:id="363" w:name="_Toc195842904"/>
      <w:bookmarkStart w:id="364" w:name="_Toc226309783"/>
      <w:bookmarkStart w:id="365" w:name="_Toc164229380"/>
      <w:bookmarkStart w:id="366" w:name="_Toc305158807"/>
      <w:bookmarkStart w:id="367" w:name="_Toc264969229"/>
      <w:bookmarkStart w:id="368" w:name="_Toc226337235"/>
      <w:bookmarkStart w:id="369" w:name="_Toc164229234"/>
      <w:bookmarkStart w:id="370" w:name="_Toc164351633"/>
      <w:bookmarkStart w:id="371" w:name="_Toc142311041"/>
      <w:bookmarkStart w:id="372" w:name="_Toc151193637"/>
      <w:bookmarkStart w:id="373" w:name="_Toc150774639"/>
      <w:bookmarkStart w:id="374" w:name="_Toc150480777"/>
      <w:bookmarkStart w:id="375" w:name="_Toc151193709"/>
      <w:bookmarkStart w:id="376" w:name="_Toc151190166"/>
      <w:bookmarkStart w:id="377" w:name="_Toc149720832"/>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127151540"/>
      <w:bookmarkStart w:id="381" w:name="_Toc127161454"/>
      <w:bookmarkStart w:id="382" w:name="_Toc151193710"/>
      <w:bookmarkStart w:id="383" w:name="_Toc164608809"/>
      <w:bookmarkStart w:id="384" w:name="_Toc149720833"/>
      <w:bookmarkStart w:id="385" w:name="_Toc127151741"/>
      <w:bookmarkStart w:id="386" w:name="_Toc151190167"/>
      <w:bookmarkStart w:id="387" w:name="_Toc151193854"/>
      <w:bookmarkStart w:id="388" w:name="_Toc164608654"/>
      <w:bookmarkStart w:id="389" w:name="_Toc226965813"/>
      <w:bookmarkStart w:id="390" w:name="_Toc151193638"/>
      <w:bookmarkStart w:id="391" w:name="_Toc151193928"/>
      <w:bookmarkStart w:id="392" w:name="_Toc164351634"/>
      <w:bookmarkStart w:id="393" w:name="_Toc226965730"/>
      <w:bookmarkStart w:id="394" w:name="_Toc264969230"/>
      <w:bookmarkStart w:id="395" w:name="_Toc305158808"/>
      <w:bookmarkStart w:id="396" w:name="_Toc151193782"/>
      <w:bookmarkStart w:id="397" w:name="_Toc150509291"/>
      <w:bookmarkStart w:id="398" w:name="_Toc150480778"/>
      <w:bookmarkStart w:id="399" w:name="_Toc142311042"/>
      <w:bookmarkStart w:id="400" w:name="_Toc164229381"/>
      <w:bookmarkStart w:id="401" w:name="_Toc150774745"/>
      <w:bookmarkStart w:id="402" w:name="_Toc195842905"/>
      <w:bookmarkStart w:id="403" w:name="_Toc265228378"/>
      <w:bookmarkStart w:id="404" w:name="_Toc164229235"/>
      <w:bookmarkStart w:id="405" w:name="_Toc305158882"/>
      <w:bookmarkStart w:id="406" w:name="_Toc150774640"/>
      <w:bookmarkStart w:id="407" w:name="_Toc226309784"/>
      <w:bookmarkStart w:id="408" w:name="_Toc226337236"/>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265228383"/>
      <w:bookmarkStart w:id="414" w:name="_Toc305158813"/>
      <w:bookmarkStart w:id="415" w:name="_Toc150509296"/>
      <w:bookmarkStart w:id="416" w:name="_Toc226309789"/>
      <w:bookmarkStart w:id="417" w:name="_Toc151193933"/>
      <w:bookmarkStart w:id="418" w:name="_Toc226337241"/>
      <w:bookmarkStart w:id="419" w:name="_Toc150774645"/>
      <w:bookmarkStart w:id="420" w:name="_Toc226965735"/>
      <w:bookmarkStart w:id="421" w:name="_Toc150480783"/>
      <w:bookmarkStart w:id="422" w:name="_Toc150774750"/>
      <w:bookmarkStart w:id="423" w:name="_Toc195842910"/>
      <w:bookmarkStart w:id="424" w:name="_Toc151193643"/>
      <w:bookmarkStart w:id="425" w:name="_Toc142311047"/>
      <w:bookmarkStart w:id="426" w:name="_Toc127151545"/>
      <w:bookmarkStart w:id="427" w:name="_Toc151193787"/>
      <w:bookmarkStart w:id="428" w:name="_Toc151193715"/>
      <w:bookmarkStart w:id="429" w:name="_Toc151193859"/>
      <w:bookmarkStart w:id="430" w:name="_Toc264969235"/>
      <w:bookmarkStart w:id="431" w:name="_Toc305158887"/>
      <w:bookmarkStart w:id="432" w:name="_Toc151190172"/>
      <w:bookmarkStart w:id="433" w:name="_Toc226965818"/>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64229242"/>
      <w:bookmarkStart w:id="436" w:name="_Toc164351641"/>
      <w:bookmarkStart w:id="437" w:name="_Toc151193717"/>
      <w:bookmarkStart w:id="438" w:name="_Toc264969237"/>
      <w:bookmarkStart w:id="439" w:name="_Toc127161461"/>
      <w:bookmarkStart w:id="440" w:name="_Toc150509298"/>
      <w:bookmarkStart w:id="441" w:name="_Toc226337243"/>
      <w:bookmarkStart w:id="442" w:name="_Toc127151547"/>
      <w:bookmarkStart w:id="443" w:name="_Toc149720840"/>
      <w:bookmarkStart w:id="444" w:name="_Toc164229388"/>
      <w:bookmarkStart w:id="445" w:name="_Toc305158889"/>
      <w:bookmarkStart w:id="446" w:name="_Toc195842912"/>
      <w:bookmarkStart w:id="447" w:name="_Toc151193935"/>
      <w:bookmarkStart w:id="448" w:name="_Toc164608661"/>
      <w:bookmarkStart w:id="449" w:name="_Toc305158815"/>
      <w:bookmarkStart w:id="450" w:name="_Toc142311049"/>
      <w:bookmarkStart w:id="451" w:name="_Toc226965737"/>
      <w:bookmarkStart w:id="452" w:name="_Toc127151748"/>
      <w:bookmarkStart w:id="453" w:name="_Toc151193861"/>
      <w:bookmarkStart w:id="454" w:name="_Toc150774752"/>
      <w:bookmarkStart w:id="455" w:name="_Toc226965820"/>
      <w:bookmarkStart w:id="456" w:name="_Toc150774647"/>
      <w:bookmarkStart w:id="457" w:name="_Toc164608816"/>
      <w:bookmarkStart w:id="458" w:name="_Toc151190174"/>
      <w:bookmarkStart w:id="459" w:name="_Toc151193645"/>
      <w:bookmarkStart w:id="460" w:name="_Toc226309791"/>
      <w:bookmarkStart w:id="461" w:name="_Toc150480785"/>
      <w:bookmarkStart w:id="462" w:name="_Toc151193789"/>
      <w:bookmarkStart w:id="463" w:name="_Toc265228385"/>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195783828"/>
      <w:bookmarkStart w:id="466" w:name="_Toc305158891"/>
      <w:bookmarkStart w:id="467" w:name="_Toc305158817"/>
      <w:bookmarkStart w:id="468" w:name="_Toc127151750"/>
      <w:bookmarkStart w:id="469" w:name="_Toc151193647"/>
      <w:bookmarkStart w:id="470" w:name="_Toc164351643"/>
      <w:bookmarkStart w:id="471" w:name="_Toc149720842"/>
      <w:bookmarkStart w:id="472" w:name="_Toc265228387"/>
      <w:bookmarkStart w:id="473" w:name="_Toc226337245"/>
      <w:bookmarkStart w:id="474" w:name="_Toc226965739"/>
      <w:bookmarkStart w:id="475" w:name="_Toc150480787"/>
      <w:bookmarkStart w:id="476" w:name="_Toc151193719"/>
      <w:bookmarkStart w:id="477" w:name="_Toc164229390"/>
      <w:bookmarkStart w:id="478" w:name="_Toc151193863"/>
      <w:bookmarkStart w:id="479" w:name="_Toc164608663"/>
      <w:bookmarkStart w:id="480" w:name="_Toc127151549"/>
      <w:bookmarkStart w:id="481" w:name="_Toc164229244"/>
      <w:bookmarkStart w:id="482" w:name="_Toc226965822"/>
      <w:bookmarkStart w:id="483" w:name="_Toc142311051"/>
      <w:bookmarkStart w:id="484" w:name="_Toc264969239"/>
      <w:bookmarkStart w:id="485" w:name="_Toc127161463"/>
      <w:bookmarkStart w:id="486" w:name="_Toc164608818"/>
      <w:bookmarkStart w:id="487" w:name="_Toc195842914"/>
      <w:bookmarkStart w:id="488" w:name="_Toc150509300"/>
      <w:bookmarkStart w:id="489" w:name="_Toc151193937"/>
      <w:bookmarkStart w:id="490" w:name="_Toc150774754"/>
      <w:bookmarkStart w:id="491" w:name="_Toc226309793"/>
      <w:bookmarkStart w:id="492" w:name="_Toc150774649"/>
      <w:bookmarkStart w:id="493" w:name="_Toc151193791"/>
      <w:bookmarkStart w:id="494" w:name="_Toc151190176"/>
      <w:bookmarkStart w:id="495" w:name="_Toc520356176"/>
      <w:bookmarkStart w:id="496" w:name="_Ref467307090"/>
      <w:bookmarkStart w:id="497" w:name="_Ref467306425"/>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kern w:val="0"/>
          <w:sz w:val="24"/>
        </w:rPr>
        <w:t>在</w:t>
      </w:r>
      <w:r>
        <w:rPr>
          <w:rFonts w:hint="eastAsia"/>
          <w:kern w:val="0"/>
          <w:sz w:val="24"/>
        </w:rPr>
        <w:t>单位官网发布</w:t>
      </w:r>
      <w:r>
        <w:rPr>
          <w:kern w:val="0"/>
          <w:sz w:val="24"/>
        </w:rPr>
        <w:t>成交结果公告</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成交结果公告发布后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Toc142311052"/>
      <w:bookmarkStart w:id="500" w:name="_Toc151190177"/>
      <w:bookmarkStart w:id="501" w:name="_Ref467307204"/>
      <w:bookmarkStart w:id="502" w:name="_Toc127161464"/>
      <w:bookmarkStart w:id="503" w:name="_Toc164229245"/>
      <w:bookmarkStart w:id="504" w:name="_Toc151193720"/>
      <w:bookmarkStart w:id="505" w:name="_Toc195783830"/>
      <w:bookmarkStart w:id="506" w:name="_Toc164351644"/>
      <w:bookmarkStart w:id="507" w:name="_Toc520356175"/>
      <w:bookmarkStart w:id="508" w:name="_Toc265228388"/>
      <w:bookmarkStart w:id="509" w:name="_Toc151193648"/>
      <w:bookmarkStart w:id="510" w:name="_Toc127151751"/>
      <w:bookmarkStart w:id="511" w:name="_Toc150509301"/>
      <w:bookmarkStart w:id="512" w:name="_Toc151193792"/>
      <w:bookmarkStart w:id="513" w:name="_Toc226965823"/>
      <w:bookmarkStart w:id="514" w:name="_Ref467307062"/>
      <w:bookmarkStart w:id="515" w:name="_Toc164608819"/>
      <w:bookmarkStart w:id="516" w:name="_Ref467306978"/>
      <w:bookmarkStart w:id="517" w:name="_Toc150480788"/>
      <w:bookmarkStart w:id="518" w:name="_Toc127151550"/>
      <w:bookmarkStart w:id="519" w:name="_Toc195842915"/>
      <w:bookmarkStart w:id="520" w:name="_Toc305158892"/>
      <w:bookmarkStart w:id="521" w:name="_Toc226965740"/>
      <w:bookmarkStart w:id="522" w:name="_Toc264969240"/>
      <w:bookmarkStart w:id="523" w:name="_Toc151193864"/>
      <w:bookmarkStart w:id="524" w:name="_Toc149720843"/>
      <w:bookmarkStart w:id="525" w:name="_Toc226309794"/>
      <w:bookmarkStart w:id="526" w:name="_Toc150774755"/>
      <w:bookmarkStart w:id="527" w:name="_Toc305158818"/>
      <w:bookmarkStart w:id="528" w:name="_Toc150774650"/>
      <w:bookmarkStart w:id="529" w:name="_Toc164608664"/>
      <w:bookmarkStart w:id="530" w:name="_Toc164229391"/>
      <w:bookmarkStart w:id="531" w:name="_Toc151193938"/>
      <w:bookmarkStart w:id="532" w:name="_Ref467306377"/>
      <w:bookmarkStart w:id="533" w:name="_Toc226337246"/>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27454"/>
      <w:bookmarkStart w:id="536" w:name="_Toc11519"/>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47" w:edGrp="everyone"/>
      <w:r>
        <w:rPr>
          <w:rFonts w:hint="eastAsia" w:ascii="仿宋" w:hAnsi="仿宋" w:eastAsia="仿宋"/>
          <w:b/>
          <w:bCs/>
          <w:sz w:val="24"/>
        </w:rPr>
        <w:t xml:space="preserve"> </w:t>
      </w:r>
      <w:r>
        <w:rPr>
          <w:rFonts w:ascii="宋体" w:hAnsi="宋体" w:eastAsia="宋体" w:cs="宋体"/>
          <w:kern w:val="0"/>
          <w:sz w:val="24"/>
          <w:szCs w:val="24"/>
          <w14:ligatures w14:val="none"/>
        </w:rPr>
        <w:t>中国康复研究中心</w:t>
      </w:r>
      <w:r>
        <w:rPr>
          <w:rFonts w:hint="eastAsia" w:ascii="宋体" w:hAnsi="宋体" w:cs="宋体"/>
          <w:kern w:val="0"/>
          <w:sz w:val="24"/>
          <w:szCs w:val="24"/>
          <w:lang w:eastAsia="zh-CN"/>
          <w14:ligatures w14:val="none"/>
        </w:rPr>
        <w:t>有害生物防治</w:t>
      </w:r>
      <w:r>
        <w:rPr>
          <w:rFonts w:ascii="宋体" w:hAnsi="宋体" w:eastAsia="宋体" w:cs="宋体"/>
          <w:kern w:val="0"/>
          <w:sz w:val="24"/>
          <w:szCs w:val="24"/>
          <w14:ligatures w14:val="none"/>
        </w:rPr>
        <w:t>项目</w:t>
      </w:r>
      <w:r>
        <w:rPr>
          <w:rFonts w:hint="eastAsia" w:ascii="仿宋" w:hAnsi="仿宋" w:eastAsia="仿宋"/>
          <w:b/>
          <w:bCs/>
          <w:sz w:val="24"/>
        </w:rPr>
        <w:t xml:space="preserve"> </w:t>
      </w:r>
      <w:permEnd w:id="47"/>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48" w:edGrp="everyone"/>
            <w:r>
              <w:rPr>
                <w:rFonts w:hint="eastAsia" w:ascii="宋体" w:hAnsi="宋体"/>
                <w:b/>
                <w:szCs w:val="21"/>
              </w:rPr>
              <w:t>供应商名称1</w:t>
            </w:r>
            <w:permEnd w:id="48"/>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49" w:edGrp="everyone"/>
            <w:r>
              <w:rPr>
                <w:rFonts w:hint="eastAsia" w:ascii="宋体" w:hAnsi="宋体"/>
                <w:b/>
                <w:szCs w:val="21"/>
              </w:rPr>
              <w:t>供应商名称2</w:t>
            </w:r>
            <w:permEnd w:id="49"/>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50" w:edGrp="everyone"/>
            <w:r>
              <w:rPr>
                <w:rFonts w:hint="eastAsia" w:ascii="宋体" w:hAnsi="宋体"/>
                <w:b/>
                <w:szCs w:val="21"/>
              </w:rPr>
              <w:t>供应商名称3</w:t>
            </w:r>
            <w:permEnd w:id="50"/>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highlight w:val="yellow"/>
              </w:rPr>
            </w:pPr>
            <w:r>
              <w:rPr>
                <w:rFonts w:hint="eastAsia" w:ascii="宋体" w:hAnsi="宋体"/>
                <w:szCs w:val="21"/>
                <w:highlight w:val="yellow"/>
              </w:rPr>
              <w:t>如</w:t>
            </w:r>
            <w:r>
              <w:rPr>
                <w:rFonts w:ascii="宋体" w:hAnsi="宋体"/>
                <w:szCs w:val="21"/>
                <w:highlight w:val="yellow"/>
              </w:rPr>
              <w:t>本项目</w:t>
            </w:r>
            <w:r>
              <w:rPr>
                <w:rFonts w:hint="eastAsia" w:ascii="宋体" w:hAnsi="宋体"/>
                <w:szCs w:val="21"/>
                <w:highlight w:val="yellow"/>
              </w:rPr>
              <w:t>专门面向中小微企业比选时</w:t>
            </w:r>
            <w:r>
              <w:rPr>
                <w:rFonts w:ascii="宋体" w:hAnsi="宋体"/>
                <w:szCs w:val="21"/>
                <w:highlight w:val="yellow"/>
              </w:rPr>
              <w:t>，</w:t>
            </w:r>
            <w:r>
              <w:rPr>
                <w:rFonts w:hint="eastAsia" w:ascii="宋体" w:hAnsi="宋体"/>
                <w:szCs w:val="21"/>
                <w:highlight w:val="yellow"/>
              </w:rPr>
              <w:t>供应商不得为大型企业</w:t>
            </w:r>
            <w:r>
              <w:rPr>
                <w:rFonts w:ascii="宋体" w:hAnsi="宋体"/>
                <w:szCs w:val="21"/>
                <w:highlight w:val="yellow"/>
              </w:rPr>
              <w:t>。</w:t>
            </w:r>
          </w:p>
          <w:p w14:paraId="6E3B6734">
            <w:pPr>
              <w:tabs>
                <w:tab w:val="left" w:pos="1080"/>
              </w:tabs>
              <w:snapToGrid w:val="0"/>
              <w:spacing w:line="240" w:lineRule="exact"/>
              <w:rPr>
                <w:rFonts w:hint="eastAsia" w:ascii="宋体" w:hAnsi="宋体"/>
                <w:szCs w:val="21"/>
                <w:highlight w:val="yellow"/>
              </w:rPr>
            </w:pPr>
            <w:r>
              <w:rPr>
                <w:rFonts w:hint="eastAsia" w:ascii="宋体" w:hAnsi="宋体"/>
                <w:szCs w:val="21"/>
                <w:highlight w:val="yellow"/>
              </w:rPr>
              <w:t>注：</w:t>
            </w:r>
            <w:r>
              <w:rPr>
                <w:rFonts w:ascii="宋体" w:hAnsi="宋体"/>
                <w:szCs w:val="21"/>
                <w:highlight w:val="yellow"/>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highlight w:val="yellow"/>
              </w:rPr>
            </w:pPr>
          </w:p>
        </w:tc>
        <w:tc>
          <w:tcPr>
            <w:tcW w:w="1619" w:type="dxa"/>
            <w:vAlign w:val="center"/>
          </w:tcPr>
          <w:p w14:paraId="13C90286">
            <w:pPr>
              <w:tabs>
                <w:tab w:val="left" w:pos="1080"/>
              </w:tabs>
              <w:snapToGrid w:val="0"/>
              <w:spacing w:line="240" w:lineRule="exact"/>
              <w:jc w:val="center"/>
              <w:rPr>
                <w:rFonts w:hint="eastAsia" w:ascii="宋体" w:hAnsi="宋体"/>
                <w:szCs w:val="21"/>
                <w:highlight w:val="yellow"/>
              </w:rPr>
            </w:pPr>
          </w:p>
        </w:tc>
        <w:tc>
          <w:tcPr>
            <w:tcW w:w="1619" w:type="dxa"/>
            <w:vAlign w:val="center"/>
          </w:tcPr>
          <w:p w14:paraId="49D5294F">
            <w:pPr>
              <w:tabs>
                <w:tab w:val="left" w:pos="1080"/>
              </w:tabs>
              <w:snapToGrid w:val="0"/>
              <w:spacing w:line="240" w:lineRule="exact"/>
              <w:jc w:val="center"/>
              <w:rPr>
                <w:rFonts w:hint="eastAsia" w:ascii="宋体" w:hAnsi="宋体"/>
                <w:szCs w:val="21"/>
                <w:highlight w:val="yellow"/>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51" w:edGrp="everyone" w:colFirst="1" w:colLast="1"/>
            <w:permStart w:id="52"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eastAsia" w:ascii="宋体" w:hAnsi="宋体"/>
                <w:szCs w:val="21"/>
              </w:rPr>
            </w:pPr>
            <w:r>
              <w:rPr>
                <w:rFonts w:ascii="宋体" w:hAnsi="宋体" w:eastAsia="宋体" w:cs="宋体"/>
                <w:kern w:val="0"/>
                <w:sz w:val="24"/>
                <w:szCs w:val="24"/>
                <w14:ligatures w14:val="none"/>
              </w:rPr>
              <w:t>市级</w:t>
            </w:r>
            <w:r>
              <w:rPr>
                <w:rFonts w:hint="eastAsia" w:ascii="宋体" w:hAnsi="宋体" w:cs="宋体"/>
                <w:kern w:val="0"/>
                <w:sz w:val="24"/>
                <w:szCs w:val="24"/>
                <w:lang w:eastAsia="zh-CN"/>
                <w14:ligatures w14:val="none"/>
              </w:rPr>
              <w:t>有害生物防治</w:t>
            </w:r>
            <w:r>
              <w:rPr>
                <w:rFonts w:ascii="宋体" w:hAnsi="宋体" w:eastAsia="宋体" w:cs="宋体"/>
                <w:kern w:val="0"/>
                <w:sz w:val="24"/>
                <w:szCs w:val="24"/>
                <w14:ligatures w14:val="none"/>
              </w:rPr>
              <w:t>服务机构A级资质</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51"/>
      <w:permEnd w:id="52"/>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127151779"/>
      <w:bookmarkStart w:id="543" w:name="_Toc127161490"/>
      <w:bookmarkStart w:id="544" w:name="_Toc353825550"/>
      <w:bookmarkStart w:id="545" w:name="_Toc226965858"/>
      <w:bookmarkStart w:id="546" w:name="_Toc35387394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53" w:edGrp="everyone"/>
      <w:r>
        <w:rPr>
          <w:rFonts w:hint="eastAsia" w:ascii="宋体" w:hAnsi="宋体" w:cs="宋体"/>
          <w:b/>
          <w:bCs/>
          <w:sz w:val="24"/>
        </w:rPr>
        <w:t xml:space="preserve"> </w:t>
      </w:r>
      <w:r>
        <w:rPr>
          <w:rFonts w:ascii="宋体" w:hAnsi="宋体" w:eastAsia="宋体" w:cs="宋体"/>
          <w:kern w:val="0"/>
          <w:sz w:val="24"/>
          <w:szCs w:val="24"/>
          <w14:ligatures w14:val="none"/>
        </w:rPr>
        <w:t>中国康复研究中心</w:t>
      </w:r>
      <w:r>
        <w:rPr>
          <w:rFonts w:hint="eastAsia" w:ascii="宋体" w:hAnsi="宋体" w:cs="宋体"/>
          <w:kern w:val="0"/>
          <w:sz w:val="24"/>
          <w:szCs w:val="24"/>
          <w:lang w:eastAsia="zh-CN"/>
          <w14:ligatures w14:val="none"/>
        </w:rPr>
        <w:t>有害生物防治</w:t>
      </w:r>
      <w:r>
        <w:rPr>
          <w:rFonts w:ascii="宋体" w:hAnsi="宋体" w:eastAsia="宋体" w:cs="宋体"/>
          <w:kern w:val="0"/>
          <w:sz w:val="24"/>
          <w:szCs w:val="24"/>
          <w14:ligatures w14:val="none"/>
        </w:rPr>
        <w:t>项目</w:t>
      </w:r>
      <w:r>
        <w:rPr>
          <w:rFonts w:hint="eastAsia" w:ascii="宋体" w:hAnsi="宋体" w:cs="宋体"/>
          <w:b/>
          <w:bCs/>
          <w:sz w:val="24"/>
        </w:rPr>
        <w:t xml:space="preserve"> </w:t>
      </w:r>
      <w:permEnd w:id="53"/>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107E4976">
            <w:pPr>
              <w:widowControl/>
              <w:spacing w:line="276" w:lineRule="auto"/>
              <w:jc w:val="center"/>
              <w:rPr>
                <w:b/>
                <w:kern w:val="0"/>
                <w:sz w:val="24"/>
              </w:rPr>
            </w:pPr>
            <w:permStart w:id="54" w:edGrp="everyone" w:colFirst="3" w:colLast="3"/>
            <w:permStart w:id="55" w:edGrp="everyone" w:colFirst="4" w:colLast="4"/>
            <w:permStart w:id="56" w:edGrp="everyone" w:colFirst="5" w:colLast="5"/>
            <w:permStart w:id="57" w:edGrp="everyone" w:colFirst="6" w:colLast="6"/>
            <w:r>
              <w:rPr>
                <w:b/>
                <w:kern w:val="0"/>
                <w:sz w:val="24"/>
              </w:rPr>
              <w:t>序号</w:t>
            </w:r>
          </w:p>
        </w:tc>
        <w:tc>
          <w:tcPr>
            <w:tcW w:w="1961" w:type="dxa"/>
            <w:vAlign w:val="center"/>
          </w:tcPr>
          <w:p w14:paraId="57D4F3B4">
            <w:pPr>
              <w:widowControl/>
              <w:spacing w:line="276" w:lineRule="auto"/>
              <w:jc w:val="center"/>
              <w:rPr>
                <w:b/>
                <w:kern w:val="0"/>
                <w:sz w:val="24"/>
              </w:rPr>
            </w:pPr>
            <w:r>
              <w:rPr>
                <w:b/>
                <w:kern w:val="0"/>
                <w:sz w:val="24"/>
              </w:rPr>
              <w:t>审查因素</w:t>
            </w:r>
          </w:p>
        </w:tc>
        <w:tc>
          <w:tcPr>
            <w:tcW w:w="5523"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920" w:type="dxa"/>
            <w:vAlign w:val="center"/>
          </w:tcPr>
          <w:p w14:paraId="24B65540">
            <w:pPr>
              <w:widowControl/>
              <w:spacing w:line="276" w:lineRule="auto"/>
              <w:jc w:val="center"/>
              <w:rPr>
                <w:b/>
                <w:kern w:val="0"/>
                <w:sz w:val="24"/>
              </w:rPr>
            </w:pPr>
            <w:r>
              <w:rPr>
                <w:rFonts w:hint="eastAsia"/>
                <w:b/>
                <w:kern w:val="0"/>
                <w:sz w:val="24"/>
              </w:rPr>
              <w:t>供应商名称1</w:t>
            </w:r>
          </w:p>
        </w:tc>
        <w:tc>
          <w:tcPr>
            <w:tcW w:w="1920" w:type="dxa"/>
            <w:vAlign w:val="center"/>
          </w:tcPr>
          <w:p w14:paraId="665C6362">
            <w:pPr>
              <w:widowControl/>
              <w:spacing w:line="276" w:lineRule="auto"/>
              <w:jc w:val="center"/>
              <w:rPr>
                <w:b/>
                <w:kern w:val="0"/>
                <w:sz w:val="24"/>
              </w:rPr>
            </w:pPr>
            <w:r>
              <w:rPr>
                <w:rFonts w:hint="eastAsia"/>
                <w:b/>
                <w:kern w:val="0"/>
                <w:sz w:val="24"/>
              </w:rPr>
              <w:t>供应商名称2</w:t>
            </w:r>
          </w:p>
        </w:tc>
        <w:tc>
          <w:tcPr>
            <w:tcW w:w="1920" w:type="dxa"/>
            <w:vAlign w:val="center"/>
          </w:tcPr>
          <w:p w14:paraId="17D7F11A">
            <w:pPr>
              <w:widowControl/>
              <w:spacing w:line="276" w:lineRule="auto"/>
              <w:jc w:val="center"/>
              <w:rPr>
                <w:b/>
                <w:kern w:val="0"/>
                <w:sz w:val="24"/>
              </w:rPr>
            </w:pPr>
            <w:r>
              <w:rPr>
                <w:rFonts w:hint="eastAsia"/>
                <w:b/>
                <w:kern w:val="0"/>
                <w:sz w:val="24"/>
              </w:rPr>
              <w:t>供应商名称3</w:t>
            </w:r>
          </w:p>
        </w:tc>
      </w:tr>
      <w:permEnd w:id="54"/>
      <w:permEnd w:id="55"/>
      <w:permEnd w:id="56"/>
      <w:permEnd w:id="57"/>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61" w:type="dxa"/>
            <w:vAlign w:val="center"/>
          </w:tcPr>
          <w:p w14:paraId="1AE4656E">
            <w:pPr>
              <w:widowControl/>
              <w:spacing w:line="480" w:lineRule="auto"/>
              <w:jc w:val="left"/>
              <w:rPr>
                <w:kern w:val="0"/>
                <w:sz w:val="24"/>
              </w:rPr>
            </w:pPr>
            <w:r>
              <w:rPr>
                <w:kern w:val="0"/>
                <w:sz w:val="24"/>
              </w:rPr>
              <w:t>授权委托书</w:t>
            </w:r>
          </w:p>
        </w:tc>
        <w:tc>
          <w:tcPr>
            <w:tcW w:w="5523"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1DAB5EC9">
            <w:pPr>
              <w:widowControl/>
              <w:spacing w:line="480" w:lineRule="auto"/>
              <w:jc w:val="left"/>
              <w:rPr>
                <w:kern w:val="0"/>
                <w:sz w:val="24"/>
              </w:rPr>
            </w:pPr>
          </w:p>
        </w:tc>
        <w:tc>
          <w:tcPr>
            <w:tcW w:w="1920" w:type="dxa"/>
          </w:tcPr>
          <w:p w14:paraId="004544FA">
            <w:pPr>
              <w:widowControl/>
              <w:spacing w:line="480" w:lineRule="auto"/>
              <w:jc w:val="left"/>
              <w:rPr>
                <w:kern w:val="0"/>
                <w:sz w:val="24"/>
              </w:rPr>
            </w:pPr>
          </w:p>
        </w:tc>
        <w:tc>
          <w:tcPr>
            <w:tcW w:w="1920"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5F4F46A">
            <w:pPr>
              <w:widowControl/>
              <w:spacing w:line="480" w:lineRule="auto"/>
              <w:jc w:val="center"/>
              <w:rPr>
                <w:kern w:val="0"/>
                <w:sz w:val="24"/>
              </w:rPr>
            </w:pPr>
            <w:permStart w:id="58" w:edGrp="everyone" w:colFirst="6" w:colLast="6"/>
            <w:r>
              <w:rPr>
                <w:rFonts w:hint="eastAsia"/>
                <w:kern w:val="0"/>
                <w:sz w:val="24"/>
              </w:rPr>
              <w:t>2</w:t>
            </w:r>
          </w:p>
        </w:tc>
        <w:tc>
          <w:tcPr>
            <w:tcW w:w="1961" w:type="dxa"/>
            <w:vAlign w:val="center"/>
          </w:tcPr>
          <w:p w14:paraId="51518DFB">
            <w:pPr>
              <w:widowControl/>
              <w:spacing w:line="480" w:lineRule="auto"/>
              <w:jc w:val="left"/>
              <w:rPr>
                <w:kern w:val="0"/>
                <w:sz w:val="24"/>
              </w:rPr>
            </w:pPr>
            <w:r>
              <w:rPr>
                <w:kern w:val="0"/>
                <w:sz w:val="24"/>
              </w:rPr>
              <w:t>盖章</w:t>
            </w:r>
          </w:p>
        </w:tc>
        <w:tc>
          <w:tcPr>
            <w:tcW w:w="5523"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24884D01">
            <w:pPr>
              <w:widowControl/>
              <w:spacing w:line="480" w:lineRule="auto"/>
              <w:jc w:val="left"/>
              <w:rPr>
                <w:kern w:val="0"/>
                <w:sz w:val="24"/>
              </w:rPr>
            </w:pPr>
          </w:p>
        </w:tc>
        <w:tc>
          <w:tcPr>
            <w:tcW w:w="1920" w:type="dxa"/>
          </w:tcPr>
          <w:p w14:paraId="0DD12935">
            <w:pPr>
              <w:widowControl/>
              <w:spacing w:line="480" w:lineRule="auto"/>
              <w:jc w:val="left"/>
              <w:rPr>
                <w:kern w:val="0"/>
                <w:sz w:val="24"/>
              </w:rPr>
            </w:pPr>
          </w:p>
        </w:tc>
        <w:tc>
          <w:tcPr>
            <w:tcW w:w="1920" w:type="dxa"/>
          </w:tcPr>
          <w:p w14:paraId="49C834D2">
            <w:pPr>
              <w:widowControl/>
              <w:spacing w:line="480" w:lineRule="auto"/>
              <w:jc w:val="left"/>
              <w:rPr>
                <w:kern w:val="0"/>
                <w:sz w:val="24"/>
              </w:rPr>
            </w:pPr>
          </w:p>
        </w:tc>
      </w:tr>
      <w:permEnd w:id="58"/>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AA6D726">
            <w:pPr>
              <w:widowControl/>
              <w:spacing w:line="480" w:lineRule="auto"/>
              <w:jc w:val="center"/>
              <w:rPr>
                <w:kern w:val="0"/>
                <w:sz w:val="24"/>
              </w:rPr>
            </w:pPr>
            <w:permStart w:id="59" w:edGrp="everyone" w:colFirst="6" w:colLast="6"/>
            <w:r>
              <w:rPr>
                <w:rFonts w:hint="eastAsia"/>
                <w:kern w:val="0"/>
                <w:sz w:val="24"/>
              </w:rPr>
              <w:t>3</w:t>
            </w:r>
          </w:p>
        </w:tc>
        <w:tc>
          <w:tcPr>
            <w:tcW w:w="1961"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1E5DA091">
            <w:pPr>
              <w:widowControl/>
              <w:spacing w:line="480" w:lineRule="auto"/>
              <w:jc w:val="left"/>
              <w:rPr>
                <w:kern w:val="0"/>
                <w:sz w:val="24"/>
              </w:rPr>
            </w:pPr>
          </w:p>
        </w:tc>
        <w:tc>
          <w:tcPr>
            <w:tcW w:w="1920" w:type="dxa"/>
          </w:tcPr>
          <w:p w14:paraId="603BFD0C">
            <w:pPr>
              <w:widowControl/>
              <w:spacing w:line="480" w:lineRule="auto"/>
              <w:jc w:val="left"/>
              <w:rPr>
                <w:kern w:val="0"/>
                <w:sz w:val="24"/>
              </w:rPr>
            </w:pPr>
          </w:p>
        </w:tc>
        <w:tc>
          <w:tcPr>
            <w:tcW w:w="1920" w:type="dxa"/>
          </w:tcPr>
          <w:p w14:paraId="14A1FC0C">
            <w:pPr>
              <w:widowControl/>
              <w:spacing w:line="480" w:lineRule="auto"/>
              <w:jc w:val="left"/>
              <w:rPr>
                <w:kern w:val="0"/>
                <w:sz w:val="24"/>
              </w:rPr>
            </w:pPr>
          </w:p>
        </w:tc>
      </w:tr>
      <w:permEnd w:id="59"/>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CC331CD">
            <w:pPr>
              <w:widowControl/>
              <w:spacing w:line="480" w:lineRule="auto"/>
              <w:jc w:val="center"/>
              <w:rPr>
                <w:kern w:val="0"/>
                <w:sz w:val="24"/>
              </w:rPr>
            </w:pPr>
            <w:permStart w:id="60" w:edGrp="everyone" w:colFirst="2" w:colLast="2"/>
            <w:permStart w:id="61" w:edGrp="everyone" w:colFirst="6" w:colLast="6"/>
            <w:r>
              <w:rPr>
                <w:rFonts w:hint="eastAsia"/>
                <w:kern w:val="0"/>
                <w:sz w:val="24"/>
              </w:rPr>
              <w:t>4</w:t>
            </w:r>
          </w:p>
        </w:tc>
        <w:tc>
          <w:tcPr>
            <w:tcW w:w="1961" w:type="dxa"/>
            <w:vAlign w:val="center"/>
          </w:tcPr>
          <w:p w14:paraId="375A37C0">
            <w:pPr>
              <w:widowControl/>
              <w:spacing w:line="480" w:lineRule="auto"/>
              <w:jc w:val="left"/>
              <w:rPr>
                <w:kern w:val="0"/>
                <w:sz w:val="24"/>
              </w:rPr>
            </w:pPr>
            <w:r>
              <w:rPr>
                <w:kern w:val="0"/>
                <w:sz w:val="24"/>
              </w:rPr>
              <w:t>其他无效情形</w:t>
            </w:r>
          </w:p>
        </w:tc>
        <w:tc>
          <w:tcPr>
            <w:tcW w:w="5523"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14:paraId="6D175B37">
            <w:pPr>
              <w:widowControl/>
              <w:spacing w:line="480" w:lineRule="auto"/>
              <w:jc w:val="left"/>
              <w:rPr>
                <w:sz w:val="24"/>
              </w:rPr>
            </w:pPr>
          </w:p>
        </w:tc>
        <w:tc>
          <w:tcPr>
            <w:tcW w:w="1920" w:type="dxa"/>
          </w:tcPr>
          <w:p w14:paraId="23C0904D">
            <w:pPr>
              <w:widowControl/>
              <w:spacing w:line="480" w:lineRule="auto"/>
              <w:jc w:val="left"/>
              <w:rPr>
                <w:sz w:val="24"/>
              </w:rPr>
            </w:pPr>
          </w:p>
        </w:tc>
        <w:tc>
          <w:tcPr>
            <w:tcW w:w="1920" w:type="dxa"/>
          </w:tcPr>
          <w:p w14:paraId="7671FCA3">
            <w:pPr>
              <w:widowControl/>
              <w:spacing w:line="480" w:lineRule="auto"/>
              <w:jc w:val="left"/>
              <w:rPr>
                <w:sz w:val="24"/>
              </w:rPr>
            </w:pPr>
          </w:p>
        </w:tc>
      </w:tr>
      <w:permEnd w:id="60"/>
      <w:permEnd w:id="61"/>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50B73E">
            <w:pPr>
              <w:widowControl/>
              <w:spacing w:line="480" w:lineRule="auto"/>
              <w:jc w:val="center"/>
              <w:rPr>
                <w:sz w:val="24"/>
              </w:rPr>
            </w:pPr>
            <w:permStart w:id="62" w:edGrp="everyone" w:colFirst="4" w:colLast="4"/>
            <w:r>
              <w:rPr>
                <w:rFonts w:hint="eastAsia"/>
                <w:sz w:val="24"/>
              </w:rPr>
              <w:t>结论</w:t>
            </w:r>
          </w:p>
        </w:tc>
        <w:tc>
          <w:tcPr>
            <w:tcW w:w="1920" w:type="dxa"/>
          </w:tcPr>
          <w:p w14:paraId="3892ABE0">
            <w:pPr>
              <w:widowControl/>
              <w:spacing w:line="480" w:lineRule="auto"/>
              <w:jc w:val="left"/>
              <w:rPr>
                <w:sz w:val="24"/>
                <w:highlight w:val="yellow"/>
              </w:rPr>
            </w:pPr>
          </w:p>
        </w:tc>
        <w:tc>
          <w:tcPr>
            <w:tcW w:w="1920" w:type="dxa"/>
          </w:tcPr>
          <w:p w14:paraId="390AFFFC">
            <w:pPr>
              <w:widowControl/>
              <w:spacing w:line="480" w:lineRule="auto"/>
              <w:jc w:val="left"/>
              <w:rPr>
                <w:sz w:val="24"/>
                <w:highlight w:val="yellow"/>
              </w:rPr>
            </w:pPr>
          </w:p>
        </w:tc>
        <w:tc>
          <w:tcPr>
            <w:tcW w:w="1920" w:type="dxa"/>
          </w:tcPr>
          <w:p w14:paraId="31BBC09E">
            <w:pPr>
              <w:widowControl/>
              <w:spacing w:line="480" w:lineRule="auto"/>
              <w:jc w:val="left"/>
              <w:rPr>
                <w:sz w:val="24"/>
                <w:highlight w:val="yellow"/>
              </w:rPr>
            </w:pPr>
          </w:p>
        </w:tc>
      </w:tr>
      <w:permEnd w:id="62"/>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84297073"/>
      <w:bookmarkStart w:id="549" w:name="_Toc195783834"/>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25551"/>
      <w:bookmarkStart w:id="554" w:name="_Toc353873941"/>
      <w:bookmarkStart w:id="555" w:name="_Toc195842920"/>
      <w:bookmarkStart w:id="556" w:name="_Toc264969245"/>
      <w:bookmarkStart w:id="557" w:name="_Toc142311057"/>
      <w:bookmarkStart w:id="558" w:name="_Toc226965828"/>
      <w:bookmarkStart w:id="559" w:name="_Toc305158897"/>
      <w:bookmarkStart w:id="560" w:name="_Toc226337251"/>
      <w:bookmarkStart w:id="561" w:name="_Toc150480793"/>
      <w:bookmarkStart w:id="562" w:name="_Toc305158823"/>
      <w:bookmarkStart w:id="563" w:name="_Toc353873665"/>
      <w:bookmarkStart w:id="564" w:name="_Toc150774760"/>
      <w:bookmarkStart w:id="565" w:name="_Toc127151555"/>
      <w:bookmarkStart w:id="566" w:name="_Toc353825545"/>
      <w:bookmarkStart w:id="567" w:name="_Toc353873935"/>
      <w:bookmarkStart w:id="568" w:name="_Toc265228393"/>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164351640"/>
      <w:bookmarkStart w:id="572" w:name="_Ref467307010"/>
      <w:bookmarkStart w:id="573" w:name="_Toc150480784"/>
      <w:bookmarkStart w:id="574" w:name="_Toc265228384"/>
      <w:bookmarkStart w:id="575" w:name="_Toc127151747"/>
      <w:bookmarkStart w:id="576" w:name="_Toc164229387"/>
      <w:bookmarkStart w:id="577" w:name="_Toc226965736"/>
      <w:bookmarkStart w:id="578" w:name="_Toc151190173"/>
      <w:bookmarkStart w:id="579" w:name="_Toc151193644"/>
      <w:bookmarkStart w:id="580" w:name="_Toc164608660"/>
      <w:bookmarkStart w:id="581" w:name="_Toc520356170"/>
      <w:bookmarkStart w:id="582" w:name="_Toc151193860"/>
      <w:bookmarkStart w:id="583" w:name="_Toc305158814"/>
      <w:bookmarkStart w:id="584" w:name="_Toc150774646"/>
      <w:bookmarkStart w:id="585" w:name="_Toc226965819"/>
      <w:bookmarkStart w:id="586" w:name="_Toc226337242"/>
      <w:bookmarkStart w:id="587" w:name="_Toc151193934"/>
      <w:bookmarkStart w:id="588" w:name="_Toc142311048"/>
      <w:bookmarkStart w:id="589" w:name="_Toc164229241"/>
      <w:bookmarkStart w:id="590" w:name="_Toc305158888"/>
      <w:bookmarkStart w:id="591" w:name="_Toc264969236"/>
      <w:bookmarkStart w:id="592" w:name="_Toc127161460"/>
      <w:bookmarkStart w:id="593" w:name="_Toc150774751"/>
      <w:bookmarkStart w:id="594" w:name="_Toc195842911"/>
      <w:bookmarkStart w:id="595" w:name="_Toc149720839"/>
      <w:bookmarkStart w:id="596" w:name="_Toc151193788"/>
      <w:bookmarkStart w:id="597" w:name="_Toc150509297"/>
      <w:bookmarkStart w:id="598" w:name="_Toc164608815"/>
      <w:bookmarkStart w:id="599" w:name="_Toc151193716"/>
      <w:bookmarkStart w:id="600" w:name="_Toc127151546"/>
      <w:bookmarkStart w:id="601" w:name="_Toc226309790"/>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63" w:edGrp="everyone"/>
      <w:r>
        <w:rPr>
          <w:rFonts w:hint="eastAsia"/>
          <w:sz w:val="24"/>
        </w:rPr>
        <w:t>1</w:t>
      </w:r>
      <w:permEnd w:id="63"/>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0771012E">
      <w:pPr>
        <w:rPr>
          <w:b/>
          <w:sz w:val="24"/>
        </w:rPr>
      </w:pPr>
      <w:bookmarkStart w:id="602" w:name="_Toc195783839"/>
      <w:r>
        <w:rPr>
          <w:b/>
          <w:sz w:val="24"/>
        </w:rPr>
        <w:br w:type="page"/>
      </w:r>
    </w:p>
    <w:p w14:paraId="54BA71FD">
      <w:pPr>
        <w:numPr>
          <w:ilvl w:val="0"/>
          <w:numId w:val="12"/>
        </w:numPr>
        <w:tabs>
          <w:tab w:val="left" w:pos="360"/>
          <w:tab w:val="left" w:pos="900"/>
        </w:tabs>
        <w:snapToGrid w:val="0"/>
        <w:spacing w:line="360" w:lineRule="auto"/>
        <w:jc w:val="center"/>
        <w:outlineLvl w:val="1"/>
        <w:rPr>
          <w:b/>
          <w:sz w:val="24"/>
        </w:rPr>
      </w:pPr>
      <w:r>
        <w:rPr>
          <w:b/>
          <w:sz w:val="24"/>
        </w:rPr>
        <w:t>评审标准</w:t>
      </w:r>
      <w:bookmarkEnd w:id="602"/>
    </w:p>
    <w:tbl>
      <w:tblPr>
        <w:tblStyle w:val="44"/>
        <w:tblW w:w="5628" w:type="pct"/>
        <w:jc w:val="center"/>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Layout w:type="autofit"/>
        <w:tblCellMar>
          <w:top w:w="15" w:type="dxa"/>
          <w:left w:w="15" w:type="dxa"/>
          <w:bottom w:w="15" w:type="dxa"/>
          <w:right w:w="15" w:type="dxa"/>
        </w:tblCellMar>
      </w:tblPr>
      <w:tblGrid>
        <w:gridCol w:w="1012"/>
        <w:gridCol w:w="1631"/>
        <w:gridCol w:w="6747"/>
      </w:tblGrid>
      <w:tr w14:paraId="75DDCA83">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tcBorders>
              <w:top w:val="outset" w:color="auto" w:sz="6" w:space="0"/>
              <w:left w:val="outset" w:color="auto" w:sz="6" w:space="0"/>
              <w:bottom w:val="outset" w:color="auto" w:sz="6" w:space="0"/>
              <w:right w:val="outset" w:color="auto" w:sz="6" w:space="0"/>
            </w:tcBorders>
            <w:vAlign w:val="center"/>
          </w:tcPr>
          <w:p w14:paraId="600EB8B6">
            <w:pPr>
              <w:widowControl/>
              <w:jc w:val="center"/>
              <w:rPr>
                <w:rFonts w:hint="eastAsia" w:ascii="宋体" w:hAnsi="宋体" w:eastAsia="宋体" w:cs="宋体"/>
                <w:kern w:val="0"/>
                <w:sz w:val="24"/>
                <w:szCs w:val="24"/>
                <w14:ligatures w14:val="none"/>
              </w:rPr>
            </w:pPr>
            <w:r>
              <w:rPr>
                <w:rFonts w:ascii="宋体" w:hAnsi="宋体" w:eastAsia="宋体" w:cs="宋体"/>
                <w:b/>
                <w:bCs/>
                <w:kern w:val="0"/>
                <w:sz w:val="24"/>
                <w:szCs w:val="24"/>
                <w14:ligatures w14:val="none"/>
              </w:rPr>
              <w:t>评审条款</w:t>
            </w:r>
          </w:p>
        </w:tc>
        <w:tc>
          <w:tcPr>
            <w:tcW w:w="1631" w:type="dxa"/>
            <w:tcBorders>
              <w:top w:val="outset" w:color="auto" w:sz="6" w:space="0"/>
              <w:left w:val="outset" w:color="auto" w:sz="6" w:space="0"/>
              <w:bottom w:val="outset" w:color="auto" w:sz="6" w:space="0"/>
              <w:right w:val="outset" w:color="auto" w:sz="6" w:space="0"/>
            </w:tcBorders>
            <w:vAlign w:val="center"/>
          </w:tcPr>
          <w:p w14:paraId="470D3BA5">
            <w:pPr>
              <w:widowControl/>
              <w:jc w:val="center"/>
              <w:rPr>
                <w:rFonts w:hint="eastAsia" w:ascii="宋体" w:hAnsi="宋体" w:eastAsia="宋体" w:cs="宋体"/>
                <w:kern w:val="0"/>
                <w:sz w:val="24"/>
                <w:szCs w:val="24"/>
                <w14:ligatures w14:val="none"/>
              </w:rPr>
            </w:pPr>
            <w:r>
              <w:rPr>
                <w:rFonts w:ascii="宋体" w:hAnsi="宋体" w:eastAsia="宋体" w:cs="宋体"/>
                <w:b/>
                <w:bCs/>
                <w:kern w:val="0"/>
                <w:sz w:val="24"/>
                <w:szCs w:val="24"/>
                <w14:ligatures w14:val="none"/>
              </w:rPr>
              <w:t>评审项</w:t>
            </w:r>
          </w:p>
        </w:tc>
        <w:tc>
          <w:tcPr>
            <w:tcW w:w="6747" w:type="dxa"/>
            <w:tcBorders>
              <w:top w:val="outset" w:color="auto" w:sz="6" w:space="0"/>
              <w:left w:val="outset" w:color="auto" w:sz="6" w:space="0"/>
              <w:bottom w:val="outset" w:color="auto" w:sz="6" w:space="0"/>
              <w:right w:val="outset" w:color="auto" w:sz="6" w:space="0"/>
            </w:tcBorders>
            <w:vAlign w:val="center"/>
          </w:tcPr>
          <w:p w14:paraId="61C36817">
            <w:pPr>
              <w:widowControl/>
              <w:jc w:val="center"/>
              <w:rPr>
                <w:rFonts w:hint="eastAsia" w:ascii="宋体" w:hAnsi="宋体" w:eastAsia="宋体" w:cs="宋体"/>
                <w:kern w:val="0"/>
                <w:sz w:val="24"/>
                <w:szCs w:val="24"/>
                <w14:ligatures w14:val="none"/>
              </w:rPr>
            </w:pPr>
            <w:r>
              <w:rPr>
                <w:rFonts w:ascii="宋体" w:hAnsi="宋体" w:eastAsia="宋体" w:cs="宋体"/>
                <w:b/>
                <w:bCs/>
                <w:kern w:val="0"/>
                <w:sz w:val="24"/>
                <w:szCs w:val="24"/>
                <w14:ligatures w14:val="none"/>
              </w:rPr>
              <w:t>评审细则</w:t>
            </w:r>
          </w:p>
        </w:tc>
      </w:tr>
      <w:tr w14:paraId="1CE8E27F">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tcBorders>
              <w:top w:val="outset" w:color="auto" w:sz="6" w:space="0"/>
              <w:left w:val="outset" w:color="auto" w:sz="6" w:space="0"/>
              <w:bottom w:val="outset" w:color="auto" w:sz="6" w:space="0"/>
              <w:right w:val="outset" w:color="auto" w:sz="6" w:space="0"/>
            </w:tcBorders>
            <w:vAlign w:val="center"/>
          </w:tcPr>
          <w:p w14:paraId="15401B89">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价格部分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3</w:t>
            </w:r>
            <w:r>
              <w:rPr>
                <w:rFonts w:ascii="宋体" w:hAnsi="宋体" w:eastAsia="宋体" w:cs="宋体"/>
                <w:kern w:val="0"/>
                <w:sz w:val="24"/>
                <w:szCs w:val="24"/>
                <w14:ligatures w14:val="none"/>
              </w:rPr>
              <w:t>0分）</w:t>
            </w:r>
          </w:p>
        </w:tc>
        <w:tc>
          <w:tcPr>
            <w:tcW w:w="1631" w:type="dxa"/>
            <w:tcBorders>
              <w:top w:val="outset" w:color="auto" w:sz="6" w:space="0"/>
              <w:left w:val="outset" w:color="auto" w:sz="6" w:space="0"/>
              <w:bottom w:val="outset" w:color="auto" w:sz="6" w:space="0"/>
              <w:right w:val="outset" w:color="auto" w:sz="6" w:space="0"/>
            </w:tcBorders>
            <w:vAlign w:val="center"/>
          </w:tcPr>
          <w:p w14:paraId="63453A61">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响应报价得分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3</w:t>
            </w:r>
            <w:r>
              <w:rPr>
                <w:rFonts w:ascii="宋体" w:hAnsi="宋体" w:eastAsia="宋体" w:cs="宋体"/>
                <w:kern w:val="0"/>
                <w:sz w:val="24"/>
                <w:szCs w:val="24"/>
                <w14:ligatures w14:val="none"/>
              </w:rPr>
              <w:t>0分）</w:t>
            </w:r>
          </w:p>
        </w:tc>
        <w:tc>
          <w:tcPr>
            <w:tcW w:w="6747" w:type="dxa"/>
            <w:tcBorders>
              <w:top w:val="outset" w:color="auto" w:sz="6" w:space="0"/>
              <w:left w:val="outset" w:color="auto" w:sz="6" w:space="0"/>
              <w:bottom w:val="outset" w:color="auto" w:sz="6" w:space="0"/>
              <w:right w:val="outset" w:color="auto" w:sz="6" w:space="0"/>
            </w:tcBorders>
            <w:vAlign w:val="center"/>
          </w:tcPr>
          <w:p w14:paraId="230AC1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宋体" w:hAnsi="宋体" w:eastAsia="宋体" w:cs="宋体"/>
                <w:kern w:val="0"/>
                <w:sz w:val="24"/>
                <w:szCs w:val="24"/>
                <w:lang w:val="en-US" w:eastAsia="zh-CN" w:bidi="ar-SA"/>
                <w14:ligatures w14:val="none"/>
              </w:rPr>
            </w:pPr>
            <w:r>
              <w:rPr>
                <w:rFonts w:ascii="宋体" w:hAnsi="宋体" w:eastAsia="宋体" w:cs="宋体"/>
                <w:kern w:val="0"/>
                <w:sz w:val="24"/>
                <w:szCs w:val="24"/>
                <w:lang w:val="en-US" w:eastAsia="zh-CN" w:bidi="ar-SA"/>
                <w14:ligatures w14:val="none"/>
              </w:rPr>
              <w:t>本次招标</w:t>
            </w:r>
            <w:r>
              <w:rPr>
                <w:rFonts w:hint="eastAsia" w:ascii="宋体" w:hAnsi="宋体" w:eastAsia="宋体" w:cs="宋体"/>
                <w:kern w:val="0"/>
                <w:sz w:val="24"/>
                <w:szCs w:val="24"/>
                <w:lang w:val="en-US" w:eastAsia="zh-CN" w:bidi="ar-SA"/>
                <w14:ligatures w14:val="none"/>
              </w:rPr>
              <w:t>以</w:t>
            </w:r>
            <w:r>
              <w:rPr>
                <w:rFonts w:ascii="宋体" w:hAnsi="宋体" w:eastAsia="宋体" w:cs="宋体"/>
                <w:kern w:val="0"/>
                <w:sz w:val="24"/>
                <w:szCs w:val="24"/>
                <w:lang w:val="en-US" w:eastAsia="zh-CN" w:bidi="ar-SA"/>
                <w14:ligatures w14:val="none"/>
              </w:rPr>
              <w:t>最低有效投标报价作为基准价:</w:t>
            </w:r>
          </w:p>
          <w:p w14:paraId="38331F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宋体" w:hAnsi="宋体" w:eastAsia="宋体" w:cs="宋体"/>
                <w:kern w:val="0"/>
                <w:sz w:val="24"/>
                <w:szCs w:val="24"/>
                <w:lang w:val="en-US" w:eastAsia="zh-CN" w:bidi="ar-SA"/>
                <w14:ligatures w14:val="none"/>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SA"/>
              </w:rPr>
              <w:t>(</w:t>
            </w:r>
            <w:r>
              <w:rPr>
                <w:rFonts w:hint="eastAsia" w:ascii="宋体" w:hAnsi="宋体" w:eastAsia="宋体" w:cs="宋体"/>
                <w:kern w:val="0"/>
                <w:sz w:val="24"/>
                <w:szCs w:val="24"/>
                <w:lang w:val="en-US" w:eastAsia="zh-CN" w:bidi="ar-SA"/>
                <w14:ligatures w14:val="none"/>
              </w:rPr>
              <w:t>1)评标基准价:通过初步评审的最低有效评标价</w:t>
            </w:r>
          </w:p>
          <w:p w14:paraId="7D8059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kern w:val="0"/>
                <w:sz w:val="24"/>
                <w:szCs w:val="24"/>
                <w:lang w:val="en-US" w:eastAsia="zh-CN" w:bidi="ar-SA"/>
                <w14:ligatures w14:val="none"/>
              </w:rPr>
            </w:pPr>
            <w:r>
              <w:rPr>
                <w:rFonts w:hint="eastAsia" w:ascii="宋体" w:hAnsi="宋体" w:eastAsia="宋体" w:cs="宋体"/>
                <w:kern w:val="0"/>
                <w:sz w:val="24"/>
                <w:szCs w:val="24"/>
                <w:lang w:val="en-US" w:eastAsia="zh-CN" w:bidi="ar-SA"/>
                <w14:ligatures w14:val="none"/>
              </w:rPr>
              <w:t>(2)评审价得分计算：评标价得分=评标基准价/评标价*权重分值</w:t>
            </w:r>
          </w:p>
        </w:tc>
      </w:tr>
      <w:tr w14:paraId="2D9FB141">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restart"/>
            <w:tcBorders>
              <w:top w:val="outset" w:color="auto" w:sz="6" w:space="0"/>
              <w:left w:val="outset" w:color="auto" w:sz="6" w:space="0"/>
              <w:right w:val="outset" w:color="auto" w:sz="6" w:space="0"/>
            </w:tcBorders>
            <w:vAlign w:val="center"/>
          </w:tcPr>
          <w:p w14:paraId="6D05D47E">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商务部分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25</w:t>
            </w:r>
            <w:r>
              <w:rPr>
                <w:rFonts w:ascii="宋体" w:hAnsi="宋体" w:eastAsia="宋体" w:cs="宋体"/>
                <w:kern w:val="0"/>
                <w:sz w:val="24"/>
                <w:szCs w:val="24"/>
                <w14:ligatures w14:val="none"/>
              </w:rPr>
              <w:t>分）</w:t>
            </w:r>
          </w:p>
        </w:tc>
        <w:tc>
          <w:tcPr>
            <w:tcW w:w="1631" w:type="dxa"/>
            <w:tcBorders>
              <w:top w:val="outset" w:color="auto" w:sz="6" w:space="0"/>
              <w:left w:val="outset" w:color="auto" w:sz="6" w:space="0"/>
              <w:bottom w:val="outset" w:color="auto" w:sz="6" w:space="0"/>
              <w:right w:val="outset" w:color="auto" w:sz="6" w:space="0"/>
            </w:tcBorders>
            <w:vAlign w:val="center"/>
          </w:tcPr>
          <w:p w14:paraId="3D4E9E5F">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企业认证证书（</w:t>
            </w:r>
            <w:r>
              <w:rPr>
                <w:rFonts w:hint="eastAsia" w:ascii="宋体" w:hAnsi="宋体" w:cs="宋体"/>
                <w:kern w:val="0"/>
                <w:sz w:val="24"/>
                <w:szCs w:val="24"/>
                <w:lang w:val="en-US" w:eastAsia="zh-CN"/>
                <w14:ligatures w14:val="none"/>
              </w:rPr>
              <w:t>3</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vAlign w:val="center"/>
          </w:tcPr>
          <w:p w14:paraId="46597B73">
            <w:pPr>
              <w:widowControl/>
              <w:jc w:val="left"/>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提供有效的质量管理体系认证（</w:t>
            </w:r>
            <w:r>
              <w:rPr>
                <w:rFonts w:hint="eastAsia" w:ascii="宋体" w:hAnsi="宋体" w:cs="宋体"/>
                <w:kern w:val="0"/>
                <w:sz w:val="24"/>
                <w:szCs w:val="24"/>
                <w:lang w:val="en-US" w:eastAsia="zh-CN"/>
                <w14:ligatures w14:val="none"/>
              </w:rPr>
              <w:t>1</w:t>
            </w:r>
            <w:r>
              <w:rPr>
                <w:rFonts w:ascii="宋体" w:hAnsi="宋体" w:eastAsia="宋体" w:cs="宋体"/>
                <w:kern w:val="0"/>
                <w:sz w:val="24"/>
                <w:szCs w:val="24"/>
                <w14:ligatures w14:val="none"/>
              </w:rPr>
              <w:t>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职业健康安全管理体系认证（</w:t>
            </w:r>
            <w:r>
              <w:rPr>
                <w:rFonts w:hint="eastAsia" w:ascii="宋体" w:hAnsi="宋体" w:cs="宋体"/>
                <w:kern w:val="0"/>
                <w:sz w:val="24"/>
                <w:szCs w:val="24"/>
                <w:lang w:val="en-US" w:eastAsia="zh-CN"/>
                <w14:ligatures w14:val="none"/>
              </w:rPr>
              <w:t>1</w:t>
            </w:r>
            <w:r>
              <w:rPr>
                <w:rFonts w:ascii="宋体" w:hAnsi="宋体" w:eastAsia="宋体" w:cs="宋体"/>
                <w:kern w:val="0"/>
                <w:sz w:val="24"/>
                <w:szCs w:val="24"/>
                <w14:ligatures w14:val="none"/>
              </w:rPr>
              <w:t>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环境管理体系认证（</w:t>
            </w:r>
            <w:r>
              <w:rPr>
                <w:rFonts w:hint="eastAsia" w:ascii="宋体" w:hAnsi="宋体" w:cs="宋体"/>
                <w:kern w:val="0"/>
                <w:sz w:val="24"/>
                <w:szCs w:val="24"/>
                <w:lang w:val="en-US" w:eastAsia="zh-CN"/>
                <w14:ligatures w14:val="none"/>
              </w:rPr>
              <w:t>1</w:t>
            </w:r>
            <w:r>
              <w:rPr>
                <w:rFonts w:ascii="宋体" w:hAnsi="宋体" w:eastAsia="宋体" w:cs="宋体"/>
                <w:kern w:val="0"/>
                <w:sz w:val="24"/>
                <w:szCs w:val="24"/>
                <w14:ligatures w14:val="none"/>
              </w:rPr>
              <w:t>分）</w:t>
            </w:r>
          </w:p>
        </w:tc>
      </w:tr>
      <w:tr w14:paraId="307F2723">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left w:val="outset" w:color="auto" w:sz="6" w:space="0"/>
              <w:right w:val="outset" w:color="auto" w:sz="6" w:space="0"/>
            </w:tcBorders>
            <w:vAlign w:val="center"/>
          </w:tcPr>
          <w:p w14:paraId="1D5B42F5">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6E943DE0">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同类项目业绩</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3</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tcPr>
          <w:p w14:paraId="5E4C9FAC">
            <w:pPr>
              <w:widowControl/>
              <w:jc w:val="left"/>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近三年（202</w:t>
            </w:r>
            <w:r>
              <w:rPr>
                <w:rFonts w:hint="eastAsia" w:ascii="宋体" w:hAnsi="宋体" w:cs="宋体"/>
                <w:kern w:val="0"/>
                <w:sz w:val="24"/>
                <w:szCs w:val="24"/>
                <w:lang w:val="en-US" w:eastAsia="zh-CN"/>
                <w14:ligatures w14:val="none"/>
              </w:rPr>
              <w:t>3</w:t>
            </w:r>
            <w:r>
              <w:rPr>
                <w:rFonts w:ascii="宋体" w:hAnsi="宋体" w:eastAsia="宋体" w:cs="宋体"/>
                <w:kern w:val="0"/>
                <w:sz w:val="24"/>
                <w:szCs w:val="24"/>
                <w14:ligatures w14:val="none"/>
              </w:rPr>
              <w:t>年1月1日至今）具有</w:t>
            </w:r>
            <w:r>
              <w:rPr>
                <w:rFonts w:hint="eastAsia" w:ascii="宋体" w:hAnsi="宋体" w:eastAsia="宋体" w:cs="宋体"/>
                <w:kern w:val="0"/>
                <w:sz w:val="24"/>
                <w:szCs w:val="24"/>
                <w:lang w:val="en-US" w:eastAsia="zh-CN"/>
                <w14:ligatures w14:val="none"/>
              </w:rPr>
              <w:t>北京市三甲医院</w:t>
            </w:r>
            <w:r>
              <w:rPr>
                <w:rFonts w:ascii="宋体" w:hAnsi="宋体" w:eastAsia="宋体" w:cs="宋体"/>
                <w:kern w:val="0"/>
                <w:sz w:val="24"/>
                <w:szCs w:val="24"/>
                <w14:ligatures w14:val="none"/>
              </w:rPr>
              <w:t>项目业绩（需提供合同复印件，至少包含相应的合同首页、标的（内容）页、合同双方盖章页复印件并加盖公章，未按要求提供完整材料的，不得分），每提供一份有效的证明文件得</w:t>
            </w:r>
            <w:r>
              <w:rPr>
                <w:rFonts w:hint="eastAsia" w:ascii="宋体" w:hAnsi="宋体" w:cs="宋体"/>
                <w:kern w:val="0"/>
                <w:sz w:val="24"/>
                <w:szCs w:val="24"/>
                <w:lang w:val="en-US" w:eastAsia="zh-CN"/>
                <w14:ligatures w14:val="none"/>
              </w:rPr>
              <w:t>1</w:t>
            </w:r>
            <w:r>
              <w:rPr>
                <w:rFonts w:ascii="宋体" w:hAnsi="宋体" w:eastAsia="宋体" w:cs="宋体"/>
                <w:kern w:val="0"/>
                <w:sz w:val="24"/>
                <w:szCs w:val="24"/>
                <w14:ligatures w14:val="none"/>
              </w:rPr>
              <w:t>分，最高得</w:t>
            </w:r>
            <w:r>
              <w:rPr>
                <w:rFonts w:hint="eastAsia" w:ascii="宋体" w:hAnsi="宋体" w:cs="宋体"/>
                <w:kern w:val="0"/>
                <w:sz w:val="24"/>
                <w:szCs w:val="24"/>
                <w:lang w:val="en-US" w:eastAsia="zh-CN"/>
                <w14:ligatures w14:val="none"/>
              </w:rPr>
              <w:t>3</w:t>
            </w:r>
            <w:r>
              <w:rPr>
                <w:rFonts w:ascii="宋体" w:hAnsi="宋体" w:eastAsia="宋体" w:cs="宋体"/>
                <w:kern w:val="0"/>
                <w:sz w:val="24"/>
                <w:szCs w:val="24"/>
                <w14:ligatures w14:val="none"/>
              </w:rPr>
              <w:t>分。</w:t>
            </w:r>
          </w:p>
        </w:tc>
      </w:tr>
      <w:tr w14:paraId="6E75C89C">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left w:val="outset" w:color="auto" w:sz="6" w:space="0"/>
              <w:right w:val="outset" w:color="auto" w:sz="6" w:space="0"/>
            </w:tcBorders>
            <w:vAlign w:val="center"/>
          </w:tcPr>
          <w:p w14:paraId="5F33D094">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5BF56118">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人员要求</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 （5分）</w:t>
            </w:r>
          </w:p>
        </w:tc>
        <w:tc>
          <w:tcPr>
            <w:tcW w:w="6747" w:type="dxa"/>
            <w:tcBorders>
              <w:top w:val="outset" w:color="auto" w:sz="6" w:space="0"/>
              <w:left w:val="outset" w:color="auto" w:sz="6" w:space="0"/>
              <w:bottom w:val="outset" w:color="auto" w:sz="6" w:space="0"/>
              <w:right w:val="outset" w:color="auto" w:sz="6" w:space="0"/>
            </w:tcBorders>
            <w:vAlign w:val="center"/>
          </w:tcPr>
          <w:p w14:paraId="03B50CC8">
            <w:pPr>
              <w:widowControl/>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1</w:t>
            </w:r>
            <w:r>
              <w:rPr>
                <w:rFonts w:ascii="宋体" w:hAnsi="宋体" w:eastAsia="宋体" w:cs="宋体"/>
                <w:kern w:val="0"/>
                <w:sz w:val="24"/>
                <w:szCs w:val="24"/>
                <w14:ligatures w14:val="none"/>
              </w:rPr>
              <w:t>.技术团队有高级</w:t>
            </w:r>
            <w:r>
              <w:rPr>
                <w:rFonts w:hint="eastAsia" w:ascii="宋体" w:hAnsi="宋体" w:cs="宋体"/>
                <w:kern w:val="0"/>
                <w:sz w:val="24"/>
                <w:szCs w:val="24"/>
                <w:lang w:eastAsia="zh-CN"/>
                <w14:ligatures w14:val="none"/>
              </w:rPr>
              <w:t>防治</w:t>
            </w:r>
            <w:r>
              <w:rPr>
                <w:rFonts w:ascii="宋体" w:hAnsi="宋体" w:eastAsia="宋体" w:cs="宋体"/>
                <w:kern w:val="0"/>
                <w:sz w:val="24"/>
                <w:szCs w:val="24"/>
                <w14:ligatures w14:val="none"/>
              </w:rPr>
              <w:t>员（三级）且有网查截图证明并加盖公章，每个得1分，最多不超过5分，（至少提供一名高级</w:t>
            </w:r>
            <w:r>
              <w:rPr>
                <w:rFonts w:hint="eastAsia" w:ascii="宋体" w:hAnsi="宋体" w:cs="宋体"/>
                <w:kern w:val="0"/>
                <w:sz w:val="24"/>
                <w:szCs w:val="24"/>
                <w:lang w:eastAsia="zh-CN"/>
                <w14:ligatures w14:val="none"/>
              </w:rPr>
              <w:t>防治</w:t>
            </w:r>
            <w:r>
              <w:rPr>
                <w:rFonts w:ascii="宋体" w:hAnsi="宋体" w:eastAsia="宋体" w:cs="宋体"/>
                <w:kern w:val="0"/>
                <w:sz w:val="24"/>
                <w:szCs w:val="24"/>
                <w14:ligatures w14:val="none"/>
              </w:rPr>
              <w:t>员，无法提供不得分）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  （上述投入人员均需提供近半年在本单位依法缴纳社保缴纳记录证明文件，相关专业技术证书。缺少或不提供不得分。未提供、提供不全或不一致的不予计分）</w:t>
            </w:r>
          </w:p>
        </w:tc>
      </w:tr>
      <w:tr w14:paraId="307CA370">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left w:val="outset" w:color="auto" w:sz="6" w:space="0"/>
              <w:right w:val="outset" w:color="auto" w:sz="6" w:space="0"/>
            </w:tcBorders>
            <w:vAlign w:val="center"/>
          </w:tcPr>
          <w:p w14:paraId="071097B8">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6067DC9D">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拟使用的药品及器械</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3</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vAlign w:val="center"/>
          </w:tcPr>
          <w:p w14:paraId="3972C9C5">
            <w:pPr>
              <w:widowControl/>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1、完整列出本项目涉及的所有目标虫害（如蟑螂、老鼠、苍蝇、蚊子等），并对应写明每种虫害拟使用的具体药剂名称、有效成分、剂型、含量、农药登记证号，无遗漏、无错误，得</w:t>
            </w:r>
            <w:r>
              <w:rPr>
                <w:rFonts w:hint="eastAsia" w:ascii="宋体" w:hAnsi="宋体" w:cs="宋体"/>
                <w:kern w:val="0"/>
                <w:sz w:val="24"/>
                <w:szCs w:val="24"/>
                <w:lang w:val="en-US" w:eastAsia="zh-CN"/>
                <w14:ligatures w14:val="none"/>
              </w:rPr>
              <w:t>1</w:t>
            </w:r>
            <w:r>
              <w:rPr>
                <w:rFonts w:hint="eastAsia" w:ascii="宋体" w:hAnsi="宋体" w:eastAsia="宋体" w:cs="宋体"/>
                <w:kern w:val="0"/>
                <w:sz w:val="24"/>
                <w:szCs w:val="24"/>
                <w14:ligatures w14:val="none"/>
              </w:rPr>
              <w:t>分，提供不全或不提供不得分。</w:t>
            </w:r>
          </w:p>
          <w:p w14:paraId="7A1853C0">
            <w:pPr>
              <w:widowControl/>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2、提供所有拟用药剂的《农药登记证》（有效期内，证号与清单一致）、《农药生产许可证/批准文件》、完整的《安全技术说明书（MSDS/SDS）》，提供完整得</w:t>
            </w:r>
            <w:r>
              <w:rPr>
                <w:rFonts w:hint="eastAsia" w:ascii="宋体" w:hAnsi="宋体" w:cs="宋体"/>
                <w:kern w:val="0"/>
                <w:sz w:val="24"/>
                <w:szCs w:val="24"/>
                <w:lang w:val="en-US" w:eastAsia="zh-CN"/>
                <w14:ligatures w14:val="none"/>
              </w:rPr>
              <w:t>1</w:t>
            </w:r>
            <w:r>
              <w:rPr>
                <w:rFonts w:hint="eastAsia" w:ascii="宋体" w:hAnsi="宋体" w:eastAsia="宋体" w:cs="宋体"/>
                <w:kern w:val="0"/>
                <w:sz w:val="24"/>
                <w:szCs w:val="24"/>
                <w14:ligatures w14:val="none"/>
              </w:rPr>
              <w:t>分，提供不全或不提供不得分。</w:t>
            </w:r>
          </w:p>
          <w:p w14:paraId="18E96A61">
            <w:pPr>
              <w:widowControl/>
              <w:jc w:val="left"/>
              <w:rPr>
                <w:rFonts w:hint="eastAsia" w:ascii="宋体" w:hAnsi="宋体" w:eastAsia="宋体" w:cs="宋体"/>
                <w:kern w:val="0"/>
                <w:sz w:val="24"/>
                <w:szCs w:val="24"/>
                <w14:ligatures w14:val="none"/>
              </w:rPr>
            </w:pPr>
            <w:r>
              <w:rPr>
                <w:rFonts w:hint="eastAsia" w:ascii="宋体" w:hAnsi="宋体" w:cs="宋体"/>
                <w:kern w:val="0"/>
                <w:sz w:val="24"/>
                <w:szCs w:val="24"/>
                <w:lang w:val="en-US" w:eastAsia="zh-CN"/>
                <w14:ligatures w14:val="none"/>
              </w:rPr>
              <w:t>3、</w:t>
            </w:r>
            <w:r>
              <w:rPr>
                <w:rFonts w:hint="eastAsia" w:ascii="宋体" w:hAnsi="宋体" w:eastAsia="宋体" w:cs="宋体"/>
                <w:kern w:val="0"/>
                <w:sz w:val="24"/>
                <w:szCs w:val="24"/>
                <w14:ligatures w14:val="none"/>
              </w:rPr>
              <w:t>承诺轮换用药，明确轮换周期、轮换原则、避免抗性的措施，轮换药剂均符合项目使用场景，提供承诺函得</w:t>
            </w:r>
            <w:r>
              <w:rPr>
                <w:rFonts w:hint="eastAsia" w:ascii="宋体" w:hAnsi="宋体" w:cs="宋体"/>
                <w:kern w:val="0"/>
                <w:sz w:val="24"/>
                <w:szCs w:val="24"/>
                <w:lang w:val="en-US" w:eastAsia="zh-CN"/>
                <w14:ligatures w14:val="none"/>
              </w:rPr>
              <w:t>1</w:t>
            </w:r>
            <w:r>
              <w:rPr>
                <w:rFonts w:hint="eastAsia" w:ascii="宋体" w:hAnsi="宋体" w:eastAsia="宋体" w:cs="宋体"/>
                <w:kern w:val="0"/>
                <w:sz w:val="24"/>
                <w:szCs w:val="24"/>
                <w14:ligatures w14:val="none"/>
              </w:rPr>
              <w:t>分，不提供或承诺有漏项不得分。</w:t>
            </w:r>
          </w:p>
        </w:tc>
      </w:tr>
      <w:tr w14:paraId="4E6B78FA">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left w:val="outset" w:color="auto" w:sz="6" w:space="0"/>
              <w:bottom w:val="outset" w:color="auto" w:sz="6" w:space="0"/>
              <w:right w:val="outset" w:color="auto" w:sz="6" w:space="0"/>
            </w:tcBorders>
            <w:vAlign w:val="center"/>
          </w:tcPr>
          <w:p w14:paraId="76AE2F3E">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3A9025EE">
            <w:pPr>
              <w:widowControl/>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采购需求偏离情况</w:t>
            </w:r>
          </w:p>
          <w:p w14:paraId="03B12733">
            <w:pPr>
              <w:widowControl/>
              <w:jc w:val="center"/>
              <w:rPr>
                <w:rFonts w:hint="default" w:ascii="宋体" w:hAnsi="宋体" w:eastAsia="宋体" w:cs="宋体"/>
                <w:kern w:val="0"/>
                <w:sz w:val="24"/>
                <w:szCs w:val="24"/>
                <w:lang w:val="en-US" w:eastAsia="zh-CN"/>
                <w14:ligatures w14:val="none"/>
              </w:rPr>
            </w:pPr>
            <w:r>
              <w:rPr>
                <w:rFonts w:hint="eastAsia" w:ascii="宋体" w:hAnsi="宋体" w:cs="宋体"/>
                <w:kern w:val="0"/>
                <w:sz w:val="24"/>
                <w:szCs w:val="24"/>
                <w:lang w:val="en-US" w:eastAsia="zh-CN"/>
                <w14:ligatures w14:val="none"/>
              </w:rPr>
              <w:t>（11分）</w:t>
            </w:r>
          </w:p>
        </w:tc>
        <w:tc>
          <w:tcPr>
            <w:tcW w:w="6747" w:type="dxa"/>
            <w:tcBorders>
              <w:top w:val="outset" w:color="auto" w:sz="6" w:space="0"/>
              <w:left w:val="outset" w:color="auto" w:sz="6" w:space="0"/>
              <w:bottom w:val="outset" w:color="auto" w:sz="6" w:space="0"/>
              <w:right w:val="outset" w:color="auto" w:sz="6" w:space="0"/>
            </w:tcBorders>
            <w:vAlign w:val="center"/>
          </w:tcPr>
          <w:p w14:paraId="6D1520F5">
            <w:pPr>
              <w:keepNext w:val="0"/>
              <w:keepLines w:val="0"/>
              <w:widowControl/>
              <w:numPr>
                <w:ilvl w:val="0"/>
                <w:numId w:val="0"/>
              </w:numPr>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满足所有“采购需求”的得</w:t>
            </w:r>
            <w:r>
              <w:rPr>
                <w:rFonts w:hint="eastAsia" w:ascii="宋体" w:hAnsi="宋体" w:cs="宋体"/>
                <w:kern w:val="0"/>
                <w:sz w:val="24"/>
                <w:szCs w:val="24"/>
                <w:lang w:val="en-US" w:eastAsia="zh-CN" w:bidi="ar"/>
              </w:rPr>
              <w:t>11</w:t>
            </w:r>
            <w:r>
              <w:rPr>
                <w:rFonts w:hint="default" w:ascii="宋体" w:hAnsi="宋体" w:eastAsia="宋体" w:cs="宋体"/>
                <w:kern w:val="0"/>
                <w:sz w:val="24"/>
                <w:szCs w:val="24"/>
                <w:lang w:val="en-US" w:eastAsia="zh-CN" w:bidi="ar"/>
              </w:rPr>
              <w:t>分，若有一项“</w:t>
            </w:r>
            <w:r>
              <w:rPr>
                <w:rFonts w:hint="eastAsia" w:ascii="宋体" w:hAnsi="宋体" w:cs="宋体"/>
                <w:kern w:val="0"/>
                <w:sz w:val="24"/>
                <w:szCs w:val="24"/>
                <w:lang w:val="en-US" w:eastAsia="zh-CN" w:bidi="ar"/>
              </w:rPr>
              <w:t>*</w:t>
            </w:r>
            <w:r>
              <w:rPr>
                <w:rFonts w:hint="default" w:ascii="宋体" w:hAnsi="宋体" w:eastAsia="宋体" w:cs="宋体"/>
                <w:kern w:val="0"/>
                <w:sz w:val="24"/>
                <w:szCs w:val="24"/>
                <w:lang w:val="en-US" w:eastAsia="zh-CN" w:bidi="ar"/>
              </w:rPr>
              <w:t>”采购需求不满足的扣</w:t>
            </w:r>
            <w:r>
              <w:rPr>
                <w:rFonts w:hint="eastAsia" w:ascii="宋体" w:hAnsi="宋体" w:cs="宋体"/>
                <w:kern w:val="0"/>
                <w:sz w:val="24"/>
                <w:szCs w:val="24"/>
                <w:lang w:val="en-US" w:eastAsia="zh-CN" w:bidi="ar"/>
              </w:rPr>
              <w:t>3</w:t>
            </w:r>
            <w:r>
              <w:rPr>
                <w:rFonts w:hint="default" w:ascii="宋体" w:hAnsi="宋体" w:eastAsia="宋体" w:cs="宋体"/>
                <w:kern w:val="0"/>
                <w:sz w:val="24"/>
                <w:szCs w:val="24"/>
                <w:lang w:val="en-US" w:eastAsia="zh-CN" w:bidi="ar"/>
              </w:rPr>
              <w:t>分，若有一项一般采购需求不满足的扣</w:t>
            </w:r>
            <w:r>
              <w:rPr>
                <w:rFonts w:hint="eastAsia" w:ascii="宋体" w:hAnsi="宋体" w:cs="宋体"/>
                <w:kern w:val="0"/>
                <w:sz w:val="24"/>
                <w:szCs w:val="24"/>
                <w:lang w:val="en-US" w:eastAsia="zh-CN" w:bidi="ar"/>
              </w:rPr>
              <w:t>2</w:t>
            </w:r>
            <w:r>
              <w:rPr>
                <w:rFonts w:hint="default" w:ascii="宋体" w:hAnsi="宋体" w:eastAsia="宋体" w:cs="宋体"/>
                <w:kern w:val="0"/>
                <w:sz w:val="24"/>
                <w:szCs w:val="24"/>
                <w:lang w:val="en-US" w:eastAsia="zh-CN" w:bidi="ar"/>
              </w:rPr>
              <w:t>分。(注:“采购需求”详见比选文件第四章)</w:t>
            </w:r>
          </w:p>
        </w:tc>
      </w:tr>
      <w:tr w14:paraId="02D83CBD">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restart"/>
            <w:tcBorders>
              <w:top w:val="outset" w:color="auto" w:sz="6" w:space="0"/>
              <w:left w:val="outset" w:color="auto" w:sz="6" w:space="0"/>
              <w:bottom w:val="outset" w:color="auto" w:sz="6" w:space="0"/>
              <w:right w:val="outset" w:color="auto" w:sz="6" w:space="0"/>
            </w:tcBorders>
            <w:vAlign w:val="center"/>
          </w:tcPr>
          <w:p w14:paraId="119C918C">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技术部分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40</w:t>
            </w:r>
            <w:r>
              <w:rPr>
                <w:rFonts w:ascii="宋体" w:hAnsi="宋体" w:eastAsia="宋体" w:cs="宋体"/>
                <w:kern w:val="0"/>
                <w:sz w:val="24"/>
                <w:szCs w:val="24"/>
                <w14:ligatures w14:val="none"/>
              </w:rPr>
              <w:t>分）</w:t>
            </w:r>
          </w:p>
        </w:tc>
        <w:tc>
          <w:tcPr>
            <w:tcW w:w="1631" w:type="dxa"/>
            <w:tcBorders>
              <w:top w:val="outset" w:color="auto" w:sz="6" w:space="0"/>
              <w:left w:val="outset" w:color="auto" w:sz="6" w:space="0"/>
              <w:bottom w:val="outset" w:color="auto" w:sz="6" w:space="0"/>
              <w:right w:val="outset" w:color="auto" w:sz="6" w:space="0"/>
            </w:tcBorders>
            <w:vAlign w:val="center"/>
          </w:tcPr>
          <w:p w14:paraId="048C59BA">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项目实施方案</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（1</w:t>
            </w:r>
            <w:r>
              <w:rPr>
                <w:rFonts w:hint="eastAsia" w:ascii="宋体" w:hAnsi="宋体" w:cs="宋体"/>
                <w:kern w:val="0"/>
                <w:sz w:val="24"/>
                <w:szCs w:val="24"/>
                <w:lang w:val="en-US" w:eastAsia="zh-CN"/>
                <w14:ligatures w14:val="none"/>
              </w:rPr>
              <w:t>2</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vAlign w:val="center"/>
          </w:tcPr>
          <w:p w14:paraId="01AEBA99">
            <w:pPr>
              <w:widowControl/>
              <w:jc w:val="left"/>
              <w:rPr>
                <w:rFonts w:ascii="宋体" w:hAnsi="宋体" w:eastAsia="宋体" w:cs="宋体"/>
                <w:kern w:val="0"/>
                <w:sz w:val="24"/>
                <w:szCs w:val="24"/>
                <w14:ligatures w14:val="none"/>
              </w:rPr>
            </w:pPr>
            <w:r>
              <w:rPr>
                <w:rFonts w:hint="eastAsia" w:ascii="宋体" w:hAnsi="宋体" w:cs="宋体"/>
                <w:kern w:val="0"/>
                <w:sz w:val="24"/>
                <w:szCs w:val="24"/>
                <w:lang w:eastAsia="zh-CN"/>
                <w14:ligatures w14:val="none"/>
              </w:rPr>
              <w:t>防治</w:t>
            </w:r>
            <w:r>
              <w:rPr>
                <w:rFonts w:ascii="宋体" w:hAnsi="宋体" w:eastAsia="宋体" w:cs="宋体"/>
                <w:kern w:val="0"/>
                <w:sz w:val="24"/>
                <w:szCs w:val="24"/>
                <w14:ligatures w14:val="none"/>
              </w:rPr>
              <w:t>服务方案，环境分析，密度监测、实施计划、质控、技术、管理、不同类型孳生调查和治理方案：</w:t>
            </w:r>
          </w:p>
          <w:p w14:paraId="3D3A72AA">
            <w:pPr>
              <w:widowControl/>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方案全面、针对性强、技术可行性优得1</w:t>
            </w:r>
            <w:r>
              <w:rPr>
                <w:rFonts w:hint="eastAsia" w:ascii="宋体" w:hAnsi="宋体" w:cs="宋体"/>
                <w:kern w:val="0"/>
                <w:sz w:val="24"/>
                <w:szCs w:val="24"/>
                <w:lang w:val="en-US" w:eastAsia="zh-CN"/>
                <w14:ligatures w14:val="none"/>
              </w:rPr>
              <w:t>2</w:t>
            </w:r>
            <w:r>
              <w:rPr>
                <w:rFonts w:ascii="宋体" w:hAnsi="宋体" w:eastAsia="宋体" w:cs="宋体"/>
                <w:kern w:val="0"/>
                <w:sz w:val="24"/>
                <w:szCs w:val="24"/>
                <w14:ligatures w14:val="none"/>
              </w:rPr>
              <w:t>分；</w:t>
            </w:r>
          </w:p>
          <w:p w14:paraId="63A94ABA">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技术针对性一般、管理措施基本可实施的，</w:t>
            </w:r>
            <w:r>
              <w:rPr>
                <w:rFonts w:ascii="宋体" w:hAnsi="宋体" w:eastAsia="宋体" w:cs="宋体"/>
                <w:kern w:val="0"/>
                <w:sz w:val="24"/>
                <w:szCs w:val="24"/>
                <w14:ligatures w14:val="none"/>
              </w:rPr>
              <w:t>得</w:t>
            </w:r>
            <w:r>
              <w:rPr>
                <w:rFonts w:hint="eastAsia" w:ascii="宋体" w:hAnsi="宋体" w:cs="宋体"/>
                <w:kern w:val="0"/>
                <w:sz w:val="24"/>
                <w:szCs w:val="24"/>
                <w:lang w:val="en-US" w:eastAsia="zh-CN"/>
                <w14:ligatures w14:val="none"/>
              </w:rPr>
              <w:t>7</w:t>
            </w:r>
            <w:r>
              <w:rPr>
                <w:rFonts w:ascii="宋体" w:hAnsi="宋体" w:eastAsia="宋体" w:cs="宋体"/>
                <w:kern w:val="0"/>
                <w:sz w:val="24"/>
                <w:szCs w:val="24"/>
                <w14:ligatures w14:val="none"/>
              </w:rPr>
              <w:t>分；</w:t>
            </w:r>
          </w:p>
          <w:p w14:paraId="2432698A">
            <w:pPr>
              <w:widowControl/>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方案可行性差、技术执行不高</w:t>
            </w:r>
            <w:r>
              <w:rPr>
                <w:rFonts w:hint="eastAsia" w:ascii="宋体" w:hAnsi="宋体" w:cs="宋体"/>
                <w:kern w:val="0"/>
                <w:sz w:val="24"/>
                <w:szCs w:val="24"/>
                <w:lang w:val="en-US" w:eastAsia="zh-CN"/>
                <w14:ligatures w14:val="none"/>
              </w:rPr>
              <w:t>，</w:t>
            </w:r>
            <w:r>
              <w:rPr>
                <w:rFonts w:hint="eastAsia" w:ascii="宋体" w:hAnsi="宋体" w:eastAsia="宋体" w:cs="宋体"/>
                <w:kern w:val="0"/>
                <w:sz w:val="24"/>
                <w:szCs w:val="24"/>
                <w:lang w:val="en-US" w:eastAsia="zh-CN"/>
                <w14:ligatures w14:val="none"/>
              </w:rPr>
              <w:t>管理措施</w:t>
            </w:r>
            <w:bookmarkStart w:id="671" w:name="_GoBack"/>
            <w:bookmarkEnd w:id="671"/>
            <w:r>
              <w:rPr>
                <w:rFonts w:ascii="宋体" w:hAnsi="宋体" w:eastAsia="宋体" w:cs="宋体"/>
                <w:kern w:val="0"/>
                <w:sz w:val="24"/>
                <w:szCs w:val="24"/>
                <w14:ligatures w14:val="none"/>
              </w:rPr>
              <w:t>差</w:t>
            </w:r>
            <w:r>
              <w:rPr>
                <w:rFonts w:hint="eastAsia" w:ascii="宋体" w:hAnsi="宋体" w:cs="宋体"/>
                <w:kern w:val="0"/>
                <w:sz w:val="24"/>
                <w:szCs w:val="24"/>
                <w:lang w:val="en-US" w:eastAsia="zh-CN"/>
                <w14:ligatures w14:val="none"/>
              </w:rPr>
              <w:t>的，</w:t>
            </w:r>
            <w:r>
              <w:rPr>
                <w:rFonts w:ascii="宋体" w:hAnsi="宋体" w:eastAsia="宋体" w:cs="宋体"/>
                <w:kern w:val="0"/>
                <w:sz w:val="24"/>
                <w:szCs w:val="24"/>
                <w14:ligatures w14:val="none"/>
              </w:rPr>
              <w:t>得</w:t>
            </w:r>
            <w:r>
              <w:rPr>
                <w:rFonts w:hint="eastAsia" w:ascii="宋体" w:hAnsi="宋体" w:cs="宋体"/>
                <w:kern w:val="0"/>
                <w:sz w:val="24"/>
                <w:szCs w:val="24"/>
                <w:lang w:val="en-US" w:eastAsia="zh-CN"/>
                <w14:ligatures w14:val="none"/>
              </w:rPr>
              <w:t>2</w:t>
            </w:r>
            <w:r>
              <w:rPr>
                <w:rFonts w:ascii="宋体" w:hAnsi="宋体" w:eastAsia="宋体" w:cs="宋体"/>
                <w:kern w:val="0"/>
                <w:sz w:val="24"/>
                <w:szCs w:val="24"/>
                <w14:ligatures w14:val="none"/>
              </w:rPr>
              <w:t>分；</w:t>
            </w:r>
          </w:p>
        </w:tc>
      </w:tr>
      <w:tr w14:paraId="2FF5156B">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top w:val="outset" w:color="auto" w:sz="6" w:space="0"/>
              <w:left w:val="outset" w:color="auto" w:sz="6" w:space="0"/>
              <w:bottom w:val="outset" w:color="auto" w:sz="6" w:space="0"/>
              <w:right w:val="outset" w:color="auto" w:sz="6" w:space="0"/>
            </w:tcBorders>
            <w:vAlign w:val="center"/>
          </w:tcPr>
          <w:p w14:paraId="45C59019">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29EE3B45">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质量保证措施</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10</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vAlign w:val="center"/>
          </w:tcPr>
          <w:p w14:paraId="16FFE6AD">
            <w:pPr>
              <w:widowControl/>
              <w:jc w:val="left"/>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质量保证措施完善、有力、目标明确，得</w:t>
            </w:r>
            <w:r>
              <w:rPr>
                <w:rFonts w:hint="eastAsia" w:ascii="宋体" w:hAnsi="宋体" w:eastAsia="宋体" w:cs="宋体"/>
                <w:kern w:val="0"/>
                <w:sz w:val="24"/>
                <w:szCs w:val="24"/>
                <w:lang w:val="en-US" w:eastAsia="zh-CN"/>
                <w14:ligatures w14:val="none"/>
              </w:rPr>
              <w:t>10</w:t>
            </w:r>
            <w:r>
              <w:rPr>
                <w:rFonts w:ascii="宋体" w:hAnsi="宋体" w:eastAsia="宋体" w:cs="宋体"/>
                <w:kern w:val="0"/>
                <w:sz w:val="24"/>
                <w:szCs w:val="24"/>
                <w14:ligatures w14:val="none"/>
              </w:rPr>
              <w:t>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质量保证措施较完善、较有力、目标较明确，得</w:t>
            </w:r>
            <w:r>
              <w:rPr>
                <w:rFonts w:hint="eastAsia" w:ascii="宋体" w:hAnsi="宋体" w:eastAsia="宋体" w:cs="宋体"/>
                <w:kern w:val="0"/>
                <w:sz w:val="24"/>
                <w:szCs w:val="24"/>
                <w:lang w:val="en-US" w:eastAsia="zh-CN"/>
                <w14:ligatures w14:val="none"/>
              </w:rPr>
              <w:t>5</w:t>
            </w:r>
            <w:r>
              <w:rPr>
                <w:rFonts w:ascii="宋体" w:hAnsi="宋体" w:eastAsia="宋体" w:cs="宋体"/>
                <w:kern w:val="0"/>
                <w:sz w:val="24"/>
                <w:szCs w:val="24"/>
                <w14:ligatures w14:val="none"/>
              </w:rPr>
              <w:t>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质量保证措施</w:t>
            </w:r>
            <w:r>
              <w:rPr>
                <w:rFonts w:hint="eastAsia" w:ascii="宋体" w:hAnsi="宋体" w:eastAsia="宋体" w:cs="宋体"/>
                <w:kern w:val="0"/>
                <w:sz w:val="24"/>
                <w:szCs w:val="24"/>
                <w:lang w:val="en-US" w:eastAsia="zh-CN"/>
                <w14:ligatures w14:val="none"/>
              </w:rPr>
              <w:t>不能满足需求</w:t>
            </w:r>
            <w:r>
              <w:rPr>
                <w:rFonts w:ascii="宋体" w:hAnsi="宋体" w:eastAsia="宋体" w:cs="宋体"/>
                <w:kern w:val="0"/>
                <w:sz w:val="24"/>
                <w:szCs w:val="24"/>
                <w14:ligatures w14:val="none"/>
              </w:rPr>
              <w:t>，得1分</w:t>
            </w:r>
          </w:p>
        </w:tc>
      </w:tr>
      <w:tr w14:paraId="0148CC38">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top w:val="outset" w:color="auto" w:sz="6" w:space="0"/>
              <w:left w:val="outset" w:color="auto" w:sz="6" w:space="0"/>
              <w:bottom w:val="outset" w:color="auto" w:sz="6" w:space="0"/>
              <w:right w:val="outset" w:color="auto" w:sz="6" w:space="0"/>
            </w:tcBorders>
            <w:vAlign w:val="center"/>
          </w:tcPr>
          <w:p w14:paraId="7D25ADD0">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08D262F7">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应急方案</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6</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vAlign w:val="center"/>
          </w:tcPr>
          <w:p w14:paraId="1560A1F4">
            <w:pPr>
              <w:widowControl/>
              <w:jc w:val="left"/>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应急方案种类齐，方案合理、可执行性强，得</w:t>
            </w:r>
            <w:r>
              <w:rPr>
                <w:rFonts w:hint="eastAsia" w:ascii="宋体" w:hAnsi="宋体" w:cs="宋体"/>
                <w:kern w:val="0"/>
                <w:sz w:val="24"/>
                <w:szCs w:val="24"/>
                <w:lang w:val="en-US" w:eastAsia="zh-CN"/>
                <w14:ligatures w14:val="none"/>
              </w:rPr>
              <w:t>6</w:t>
            </w:r>
            <w:r>
              <w:rPr>
                <w:rFonts w:ascii="宋体" w:hAnsi="宋体" w:eastAsia="宋体" w:cs="宋体"/>
                <w:kern w:val="0"/>
                <w:sz w:val="24"/>
                <w:szCs w:val="24"/>
                <w14:ligatures w14:val="none"/>
              </w:rPr>
              <w:t>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应急方案较齐全，方案较合理、可执行性较强，得3分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应急方案一般，可执行性差，得1分</w:t>
            </w:r>
          </w:p>
        </w:tc>
      </w:tr>
      <w:tr w14:paraId="469408C1">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top w:val="outset" w:color="auto" w:sz="6" w:space="0"/>
              <w:left w:val="outset" w:color="auto" w:sz="6" w:space="0"/>
              <w:bottom w:val="outset" w:color="auto" w:sz="6" w:space="0"/>
              <w:right w:val="outset" w:color="auto" w:sz="6" w:space="0"/>
            </w:tcBorders>
            <w:vAlign w:val="center"/>
          </w:tcPr>
          <w:p w14:paraId="582CC00E">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0B190016">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环保要求（</w:t>
            </w:r>
            <w:r>
              <w:rPr>
                <w:rFonts w:hint="eastAsia" w:ascii="宋体" w:hAnsi="宋体" w:eastAsia="宋体" w:cs="宋体"/>
                <w:kern w:val="0"/>
                <w:sz w:val="24"/>
                <w:szCs w:val="24"/>
                <w:lang w:val="en-US" w:eastAsia="zh-CN"/>
                <w14:ligatures w14:val="none"/>
              </w:rPr>
              <w:t>5</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vAlign w:val="center"/>
          </w:tcPr>
          <w:p w14:paraId="2CE11222">
            <w:pPr>
              <w:widowControl/>
              <w:jc w:val="left"/>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使用的化学杀虫剂应按照环保要求处理，提供废弃药品回收制度及其它证明文件：得</w:t>
            </w:r>
            <w:r>
              <w:rPr>
                <w:rFonts w:hint="eastAsia" w:ascii="宋体" w:hAnsi="宋体" w:eastAsia="宋体" w:cs="宋体"/>
                <w:kern w:val="0"/>
                <w:sz w:val="24"/>
                <w:szCs w:val="24"/>
                <w:lang w:val="en-US" w:eastAsia="zh-CN"/>
                <w14:ligatures w14:val="none"/>
              </w:rPr>
              <w:t>5</w:t>
            </w:r>
            <w:r>
              <w:rPr>
                <w:rFonts w:ascii="宋体" w:hAnsi="宋体" w:eastAsia="宋体" w:cs="宋体"/>
                <w:kern w:val="0"/>
                <w:sz w:val="24"/>
                <w:szCs w:val="24"/>
                <w14:ligatures w14:val="none"/>
              </w:rPr>
              <w:t>分，没有不得分</w:t>
            </w:r>
          </w:p>
        </w:tc>
      </w:tr>
      <w:tr w14:paraId="1E5A3FE1">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vMerge w:val="continue"/>
            <w:tcBorders>
              <w:top w:val="outset" w:color="auto" w:sz="6" w:space="0"/>
              <w:left w:val="outset" w:color="auto" w:sz="6" w:space="0"/>
              <w:bottom w:val="outset" w:color="auto" w:sz="6" w:space="0"/>
              <w:right w:val="outset" w:color="auto" w:sz="6" w:space="0"/>
            </w:tcBorders>
            <w:vAlign w:val="center"/>
          </w:tcPr>
          <w:p w14:paraId="35F5BF70">
            <w:pPr>
              <w:widowControl/>
              <w:jc w:val="left"/>
              <w:rPr>
                <w:rFonts w:hint="eastAsia" w:ascii="宋体" w:hAnsi="宋体" w:eastAsia="宋体" w:cs="宋体"/>
                <w:kern w:val="0"/>
                <w:sz w:val="24"/>
                <w:szCs w:val="24"/>
                <w14:ligatures w14:val="none"/>
              </w:rPr>
            </w:pPr>
          </w:p>
        </w:tc>
        <w:tc>
          <w:tcPr>
            <w:tcW w:w="1631" w:type="dxa"/>
            <w:tcBorders>
              <w:top w:val="outset" w:color="auto" w:sz="6" w:space="0"/>
              <w:left w:val="outset" w:color="auto" w:sz="6" w:space="0"/>
              <w:bottom w:val="outset" w:color="auto" w:sz="6" w:space="0"/>
              <w:right w:val="outset" w:color="auto" w:sz="6" w:space="0"/>
            </w:tcBorders>
            <w:vAlign w:val="center"/>
          </w:tcPr>
          <w:p w14:paraId="6552D80F">
            <w:pPr>
              <w:widowControl/>
              <w:jc w:val="center"/>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服务及售后承诺</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7</w:t>
            </w:r>
            <w:r>
              <w:rPr>
                <w:rFonts w:ascii="宋体" w:hAnsi="宋体" w:eastAsia="宋体" w:cs="宋体"/>
                <w:kern w:val="0"/>
                <w:sz w:val="24"/>
                <w:szCs w:val="24"/>
                <w14:ligatures w14:val="none"/>
              </w:rPr>
              <w:t>分）</w:t>
            </w:r>
          </w:p>
        </w:tc>
        <w:tc>
          <w:tcPr>
            <w:tcW w:w="6747" w:type="dxa"/>
            <w:tcBorders>
              <w:top w:val="outset" w:color="auto" w:sz="6" w:space="0"/>
              <w:left w:val="outset" w:color="auto" w:sz="6" w:space="0"/>
              <w:bottom w:val="outset" w:color="auto" w:sz="6" w:space="0"/>
              <w:right w:val="outset" w:color="auto" w:sz="6" w:space="0"/>
            </w:tcBorders>
            <w:vAlign w:val="center"/>
          </w:tcPr>
          <w:p w14:paraId="1E350BEC">
            <w:pPr>
              <w:widowControl/>
              <w:jc w:val="left"/>
              <w:rPr>
                <w:rFonts w:hint="eastAsia" w:ascii="宋体" w:hAnsi="宋体" w:eastAsia="宋体" w:cs="宋体"/>
                <w:kern w:val="0"/>
                <w:sz w:val="24"/>
                <w:szCs w:val="24"/>
                <w14:ligatures w14:val="none"/>
              </w:rPr>
            </w:pPr>
            <w:r>
              <w:rPr>
                <w:rFonts w:ascii="宋体" w:hAnsi="宋体" w:eastAsia="宋体" w:cs="宋体"/>
                <w:kern w:val="0"/>
                <w:sz w:val="24"/>
                <w:szCs w:val="24"/>
                <w14:ligatures w14:val="none"/>
              </w:rPr>
              <w:t>服务及售后承诺清晰、明确，完全满足本项目需求，得</w:t>
            </w:r>
            <w:r>
              <w:rPr>
                <w:rFonts w:hint="eastAsia" w:ascii="宋体" w:hAnsi="宋体" w:cs="宋体"/>
                <w:kern w:val="0"/>
                <w:sz w:val="24"/>
                <w:szCs w:val="24"/>
                <w:lang w:val="en-US" w:eastAsia="zh-CN"/>
                <w14:ligatures w14:val="none"/>
              </w:rPr>
              <w:t>7</w:t>
            </w:r>
            <w:r>
              <w:rPr>
                <w:rFonts w:ascii="宋体" w:hAnsi="宋体" w:eastAsia="宋体" w:cs="宋体"/>
                <w:kern w:val="0"/>
                <w:sz w:val="24"/>
                <w:szCs w:val="24"/>
                <w14:ligatures w14:val="none"/>
              </w:rPr>
              <w:t>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服务及售后承诺较清晰、较明确，基本满足本项目需求，得</w:t>
            </w:r>
            <w:r>
              <w:rPr>
                <w:rFonts w:hint="eastAsia" w:ascii="宋体" w:hAnsi="宋体" w:cs="宋体"/>
                <w:kern w:val="0"/>
                <w:sz w:val="24"/>
                <w:szCs w:val="24"/>
                <w:lang w:val="en-US" w:eastAsia="zh-CN"/>
                <w14:ligatures w14:val="none"/>
              </w:rPr>
              <w:t>4</w:t>
            </w:r>
            <w:r>
              <w:rPr>
                <w:rFonts w:ascii="宋体" w:hAnsi="宋体" w:eastAsia="宋体" w:cs="宋体"/>
                <w:kern w:val="0"/>
                <w:sz w:val="24"/>
                <w:szCs w:val="24"/>
                <w14:ligatures w14:val="none"/>
              </w:rPr>
              <w:t>分</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服务及售后承诺不清晰、不明确，不得分</w:t>
            </w:r>
          </w:p>
        </w:tc>
      </w:tr>
      <w:tr w14:paraId="5B1A82ED">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jc w:val="center"/>
        </w:trPr>
        <w:tc>
          <w:tcPr>
            <w:tcW w:w="1012" w:type="dxa"/>
            <w:tcBorders>
              <w:top w:val="outset" w:color="auto" w:sz="6" w:space="0"/>
              <w:left w:val="outset" w:color="auto" w:sz="6" w:space="0"/>
              <w:bottom w:val="outset" w:color="auto" w:sz="6" w:space="0"/>
              <w:right w:val="outset" w:color="auto" w:sz="6" w:space="0"/>
            </w:tcBorders>
            <w:vAlign w:val="center"/>
          </w:tcPr>
          <w:p w14:paraId="41F8E0A6">
            <w:pPr>
              <w:widowControl/>
              <w:jc w:val="left"/>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增值服务（</w:t>
            </w:r>
            <w:r>
              <w:rPr>
                <w:rFonts w:hint="eastAsia" w:ascii="宋体" w:hAnsi="宋体" w:cs="宋体"/>
                <w:kern w:val="0"/>
                <w:sz w:val="24"/>
                <w:szCs w:val="24"/>
                <w:lang w:val="en-US" w:eastAsia="zh-CN"/>
                <w14:ligatures w14:val="none"/>
              </w:rPr>
              <w:t>5</w:t>
            </w:r>
            <w:r>
              <w:rPr>
                <w:rFonts w:hint="eastAsia" w:ascii="宋体" w:hAnsi="宋体" w:eastAsia="宋体" w:cs="宋体"/>
                <w:kern w:val="0"/>
                <w:sz w:val="24"/>
                <w:szCs w:val="24"/>
                <w:lang w:val="en-US" w:eastAsia="zh-CN"/>
                <w14:ligatures w14:val="none"/>
              </w:rPr>
              <w:t>分）</w:t>
            </w:r>
          </w:p>
        </w:tc>
        <w:tc>
          <w:tcPr>
            <w:tcW w:w="1631" w:type="dxa"/>
            <w:tcBorders>
              <w:top w:val="outset" w:color="auto" w:sz="6" w:space="0"/>
              <w:left w:val="outset" w:color="auto" w:sz="6" w:space="0"/>
              <w:bottom w:val="outset" w:color="auto" w:sz="6" w:space="0"/>
              <w:right w:val="outset" w:color="auto" w:sz="6" w:space="0"/>
            </w:tcBorders>
            <w:vAlign w:val="center"/>
          </w:tcPr>
          <w:p w14:paraId="1E524AB6">
            <w:pPr>
              <w:widowControl/>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其它虫害</w:t>
            </w:r>
          </w:p>
        </w:tc>
        <w:tc>
          <w:tcPr>
            <w:tcW w:w="6747" w:type="dxa"/>
            <w:tcBorders>
              <w:top w:val="outset" w:color="auto" w:sz="6" w:space="0"/>
              <w:left w:val="outset" w:color="auto" w:sz="6" w:space="0"/>
              <w:bottom w:val="outset" w:color="auto" w:sz="6" w:space="0"/>
              <w:right w:val="outset" w:color="auto" w:sz="6" w:space="0"/>
            </w:tcBorders>
            <w:vAlign w:val="center"/>
          </w:tcPr>
          <w:p w14:paraId="1C6099C1">
            <w:pPr>
              <w:widowControl/>
              <w:jc w:val="left"/>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技术文件中列明其它种类虫害服务（如蜱虫、蛇类、蝙蝠类等）服务方案，并承诺提供免费服务（</w:t>
            </w:r>
            <w:r>
              <w:rPr>
                <w:rFonts w:hint="eastAsia" w:ascii="宋体" w:hAnsi="宋体" w:cs="宋体"/>
                <w:kern w:val="0"/>
                <w:sz w:val="24"/>
                <w:szCs w:val="24"/>
                <w:lang w:val="en-US" w:eastAsia="zh-CN"/>
                <w14:ligatures w14:val="none"/>
              </w:rPr>
              <w:t>3</w:t>
            </w:r>
            <w:r>
              <w:rPr>
                <w:rFonts w:hint="eastAsia" w:ascii="宋体" w:hAnsi="宋体" w:eastAsia="宋体" w:cs="宋体"/>
                <w:kern w:val="0"/>
                <w:sz w:val="24"/>
                <w:szCs w:val="24"/>
                <w:lang w:val="en-US" w:eastAsia="zh-CN"/>
                <w14:ligatures w14:val="none"/>
              </w:rPr>
              <w:t>分）</w:t>
            </w:r>
          </w:p>
          <w:p w14:paraId="3E8BC7FD">
            <w:pPr>
              <w:widowControl/>
              <w:jc w:val="left"/>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对我院有帮助的其它增值服务（</w:t>
            </w:r>
            <w:r>
              <w:rPr>
                <w:rFonts w:hint="eastAsia" w:ascii="宋体" w:hAnsi="宋体" w:cs="宋体"/>
                <w:kern w:val="0"/>
                <w:sz w:val="24"/>
                <w:szCs w:val="24"/>
                <w:lang w:val="en-US" w:eastAsia="zh-CN"/>
                <w14:ligatures w14:val="none"/>
              </w:rPr>
              <w:t>2</w:t>
            </w:r>
            <w:r>
              <w:rPr>
                <w:rFonts w:hint="eastAsia" w:ascii="宋体" w:hAnsi="宋体" w:eastAsia="宋体" w:cs="宋体"/>
                <w:kern w:val="0"/>
                <w:sz w:val="24"/>
                <w:szCs w:val="24"/>
                <w:lang w:val="en-US" w:eastAsia="zh-CN"/>
                <w14:ligatures w14:val="none"/>
              </w:rPr>
              <w:t>分）</w:t>
            </w:r>
          </w:p>
        </w:tc>
      </w:tr>
    </w:tbl>
    <w:p w14:paraId="271D2E00">
      <w:pPr>
        <w:numPr>
          <w:ilvl w:val="0"/>
          <w:numId w:val="0"/>
        </w:numPr>
        <w:tabs>
          <w:tab w:val="left" w:pos="360"/>
          <w:tab w:val="left" w:pos="900"/>
        </w:tabs>
        <w:snapToGrid w:val="0"/>
        <w:spacing w:line="360" w:lineRule="auto"/>
        <w:jc w:val="both"/>
        <w:outlineLvl w:val="1"/>
        <w:rPr>
          <w:b/>
          <w:sz w:val="24"/>
        </w:rPr>
      </w:pPr>
    </w:p>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348A2FA2">
      <w:pPr>
        <w:spacing w:line="360" w:lineRule="auto"/>
        <w:jc w:val="left"/>
        <w:rPr>
          <w:b/>
          <w:bCs/>
        </w:rPr>
      </w:pPr>
    </w:p>
    <w:p w14:paraId="2D0640EC">
      <w:pPr>
        <w:spacing w:line="360" w:lineRule="auto"/>
        <w:jc w:val="left"/>
        <w:rPr>
          <w:b/>
          <w:bCs/>
        </w:rPr>
      </w:pPr>
    </w:p>
    <w:p w14:paraId="55388CF9">
      <w:pPr>
        <w:spacing w:line="360" w:lineRule="auto"/>
        <w:jc w:val="left"/>
        <w:rPr>
          <w:b/>
          <w:bCs/>
        </w:rPr>
      </w:pPr>
    </w:p>
    <w:p w14:paraId="592F6D60">
      <w:pPr>
        <w:spacing w:line="360" w:lineRule="auto"/>
        <w:jc w:val="left"/>
        <w:rPr>
          <w:b/>
          <w:bCs/>
        </w:rPr>
      </w:pPr>
    </w:p>
    <w:p w14:paraId="12BBB59C">
      <w:pPr>
        <w:spacing w:line="360" w:lineRule="auto"/>
        <w:jc w:val="left"/>
        <w:rPr>
          <w:b/>
          <w:bCs/>
        </w:rPr>
      </w:pPr>
    </w:p>
    <w:p w14:paraId="0D5856F2">
      <w:pPr>
        <w:spacing w:line="360" w:lineRule="auto"/>
        <w:jc w:val="left"/>
        <w:rPr>
          <w:b/>
          <w:bCs/>
        </w:rPr>
      </w:pPr>
    </w:p>
    <w:p w14:paraId="63FE9F64">
      <w:pPr>
        <w:spacing w:line="360" w:lineRule="auto"/>
        <w:jc w:val="left"/>
        <w:rPr>
          <w:b/>
          <w:bCs/>
        </w:rPr>
      </w:pPr>
    </w:p>
    <w:p w14:paraId="2DDCCED3">
      <w:pPr>
        <w:spacing w:line="360" w:lineRule="auto"/>
        <w:jc w:val="left"/>
        <w:rPr>
          <w:b/>
          <w:bCs/>
        </w:rPr>
      </w:pPr>
    </w:p>
    <w:p w14:paraId="7D9BB7A8">
      <w:pPr>
        <w:spacing w:line="360" w:lineRule="auto"/>
        <w:jc w:val="left"/>
        <w:rPr>
          <w:b/>
          <w:bCs/>
        </w:rPr>
      </w:pPr>
    </w:p>
    <w:p w14:paraId="5A86FF1A">
      <w:pPr>
        <w:spacing w:line="360" w:lineRule="auto"/>
        <w:jc w:val="left"/>
        <w:rPr>
          <w:b/>
          <w:bCs/>
        </w:rPr>
      </w:pPr>
    </w:p>
    <w:p w14:paraId="020BAFAC">
      <w:pPr>
        <w:spacing w:line="360" w:lineRule="auto"/>
        <w:jc w:val="left"/>
        <w:rPr>
          <w:b/>
          <w:bCs/>
        </w:rPr>
      </w:pPr>
    </w:p>
    <w:p w14:paraId="4E70D7AC">
      <w:pPr>
        <w:jc w:val="left"/>
        <w:rPr>
          <w:b/>
          <w:bCs/>
        </w:rPr>
      </w:pPr>
    </w:p>
    <w:p w14:paraId="051DAF55">
      <w:pPr>
        <w:jc w:val="left"/>
        <w:rPr>
          <w:b/>
          <w:bCs/>
        </w:rPr>
      </w:pPr>
    </w:p>
    <w:p w14:paraId="3A6DE0BD">
      <w:pPr>
        <w:jc w:val="left"/>
        <w:rPr>
          <w:b/>
          <w:bCs/>
        </w:rPr>
      </w:pPr>
    </w:p>
    <w:p w14:paraId="3370059D">
      <w:pPr>
        <w:jc w:val="left"/>
        <w:rPr>
          <w:b/>
          <w:bCs/>
        </w:rPr>
      </w:pPr>
    </w:p>
    <w:p w14:paraId="2E501B4D">
      <w:pPr>
        <w:jc w:val="left"/>
        <w:rPr>
          <w:b/>
          <w:bCs/>
        </w:rPr>
      </w:pPr>
    </w:p>
    <w:p w14:paraId="33BCD335">
      <w:pPr>
        <w:jc w:val="left"/>
        <w:rPr>
          <w:b/>
          <w:bCs/>
        </w:rPr>
      </w:pPr>
    </w:p>
    <w:p w14:paraId="78FA34B8">
      <w:pPr>
        <w:jc w:val="left"/>
        <w:rPr>
          <w:b/>
          <w:bCs/>
        </w:rPr>
      </w:pPr>
    </w:p>
    <w:p w14:paraId="7E8EE373">
      <w:pPr>
        <w:jc w:val="left"/>
        <w:rPr>
          <w:b/>
          <w:bCs/>
        </w:rPr>
      </w:pPr>
    </w:p>
    <w:p w14:paraId="295B48A8">
      <w:pPr>
        <w:jc w:val="left"/>
        <w:rPr>
          <w:b/>
          <w:bCs/>
        </w:rPr>
      </w:pPr>
    </w:p>
    <w:p w14:paraId="2DF8BDC0">
      <w:pPr>
        <w:jc w:val="left"/>
        <w:rPr>
          <w:b/>
          <w:bCs/>
        </w:rPr>
      </w:pPr>
    </w:p>
    <w:p w14:paraId="64500A6F">
      <w:pPr>
        <w:jc w:val="left"/>
        <w:rPr>
          <w:b/>
          <w:bCs/>
        </w:rPr>
      </w:pPr>
    </w:p>
    <w:p w14:paraId="2693159C">
      <w:pPr>
        <w:jc w:val="left"/>
        <w:rPr>
          <w:b/>
          <w:bCs/>
        </w:rPr>
      </w:pPr>
    </w:p>
    <w:p w14:paraId="6274C72D">
      <w:pPr>
        <w:jc w:val="left"/>
        <w:rPr>
          <w:b/>
          <w:bCs/>
        </w:rPr>
      </w:pPr>
    </w:p>
    <w:p w14:paraId="57C4F574">
      <w:pPr>
        <w:jc w:val="left"/>
        <w:rPr>
          <w:b/>
          <w:bCs/>
        </w:rPr>
      </w:pPr>
    </w:p>
    <w:p w14:paraId="102772D7">
      <w:pPr>
        <w:jc w:val="left"/>
        <w:rPr>
          <w:b/>
          <w:bCs/>
        </w:rPr>
      </w:pPr>
    </w:p>
    <w:p w14:paraId="035BF114">
      <w:pPr>
        <w:jc w:val="left"/>
        <w:rPr>
          <w:b/>
          <w:bCs/>
        </w:rPr>
      </w:pPr>
    </w:p>
    <w:p w14:paraId="170FF194">
      <w:pPr>
        <w:jc w:val="left"/>
        <w:rPr>
          <w:b/>
          <w:bCs/>
        </w:rPr>
      </w:pPr>
    </w:p>
    <w:p w14:paraId="54CF843A">
      <w:pPr>
        <w:jc w:val="left"/>
        <w:rPr>
          <w:b/>
          <w:bCs/>
        </w:rPr>
      </w:pPr>
    </w:p>
    <w:p w14:paraId="6E1AA8B5">
      <w:pPr>
        <w:jc w:val="left"/>
        <w:rPr>
          <w:b/>
          <w:bCs/>
        </w:rPr>
      </w:pPr>
    </w:p>
    <w:p w14:paraId="64B6C65F">
      <w:pPr>
        <w:jc w:val="left"/>
        <w:rPr>
          <w:b/>
          <w:bCs/>
        </w:rPr>
      </w:pPr>
    </w:p>
    <w:p w14:paraId="586CC900">
      <w:pPr>
        <w:spacing w:line="360" w:lineRule="auto"/>
        <w:jc w:val="center"/>
        <w:outlineLvl w:val="0"/>
        <w:rPr>
          <w:rFonts w:hint="eastAsia" w:ascii="宋体" w:hAnsi="宋体"/>
          <w:b/>
          <w:sz w:val="36"/>
          <w:szCs w:val="36"/>
        </w:rPr>
      </w:pPr>
      <w:bookmarkStart w:id="603" w:name="_Toc195783840"/>
      <w:bookmarkStart w:id="604" w:name="_Toc184297074"/>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3"/>
      <w:bookmarkEnd w:id="604"/>
    </w:p>
    <w:p w14:paraId="29FF1168">
      <w:pPr>
        <w:spacing w:line="360" w:lineRule="auto"/>
        <w:ind w:firstLine="480" w:firstLineChars="200"/>
        <w:rPr>
          <w:rFonts w:hint="eastAsia" w:ascii="仿宋" w:hAnsi="仿宋" w:eastAsia="仿宋"/>
          <w:sz w:val="24"/>
        </w:rPr>
      </w:pPr>
      <w:permStart w:id="64" w:edGrp="everyone"/>
      <w:r>
        <w:rPr>
          <w:rFonts w:hint="eastAsia" w:ascii="仿宋" w:hAnsi="仿宋" w:eastAsia="仿宋"/>
          <w:sz w:val="24"/>
        </w:rPr>
        <w:t xml:space="preserve"> 1. 虫控消杀委托服务质量标准</w:t>
      </w:r>
    </w:p>
    <w:p w14:paraId="65CE2756">
      <w:pPr>
        <w:spacing w:line="360" w:lineRule="auto"/>
        <w:ind w:firstLine="480" w:firstLineChars="200"/>
        <w:rPr>
          <w:rFonts w:hint="eastAsia" w:ascii="仿宋" w:hAnsi="仿宋" w:eastAsia="仿宋"/>
          <w:sz w:val="24"/>
        </w:rPr>
      </w:pPr>
      <w:r>
        <w:rPr>
          <w:rFonts w:hint="eastAsia" w:ascii="仿宋" w:hAnsi="仿宋" w:eastAsia="仿宋"/>
          <w:sz w:val="24"/>
        </w:rPr>
        <w:t>　　1.1每次服务前乙方应提前三个工作日通知甲方并征得甲方同意，以便甲方各部门提前做准备。</w:t>
      </w:r>
    </w:p>
    <w:p w14:paraId="56704025">
      <w:pPr>
        <w:spacing w:line="360" w:lineRule="auto"/>
        <w:ind w:firstLine="480" w:firstLineChars="200"/>
        <w:rPr>
          <w:rFonts w:hint="eastAsia" w:ascii="仿宋" w:hAnsi="仿宋" w:eastAsia="仿宋"/>
          <w:sz w:val="24"/>
        </w:rPr>
      </w:pPr>
      <w:r>
        <w:rPr>
          <w:rFonts w:hint="eastAsia" w:ascii="仿宋" w:hAnsi="仿宋" w:eastAsia="仿宋"/>
          <w:sz w:val="24"/>
        </w:rPr>
        <w:t>　</w:t>
      </w:r>
      <w:r>
        <w:rPr>
          <w:rFonts w:hint="eastAsia" w:ascii="Segoe UI Symbol" w:hAnsi="Segoe UI Symbol" w:eastAsia="仿宋" w:cs="Segoe UI Symbol"/>
          <w:kern w:val="0"/>
          <w:sz w:val="24"/>
          <w:lang w:val="en-US" w:eastAsia="zh-CN"/>
        </w:rPr>
        <w:t>*</w:t>
      </w:r>
      <w:r>
        <w:rPr>
          <w:rFonts w:hint="eastAsia" w:ascii="仿宋" w:hAnsi="仿宋" w:eastAsia="仿宋"/>
          <w:sz w:val="24"/>
        </w:rPr>
        <w:t>1.2乙方使用药剂药械应得到政府有关部门认可，符合国家法律规定，并对公众健康无害，安全有效。</w:t>
      </w:r>
    </w:p>
    <w:p w14:paraId="1FBB6FFD">
      <w:pPr>
        <w:spacing w:line="360" w:lineRule="auto"/>
        <w:ind w:firstLine="480" w:firstLineChars="200"/>
        <w:rPr>
          <w:rFonts w:hint="eastAsia" w:ascii="仿宋" w:hAnsi="仿宋" w:eastAsia="仿宋"/>
          <w:sz w:val="24"/>
        </w:rPr>
      </w:pPr>
      <w:r>
        <w:rPr>
          <w:rFonts w:hint="eastAsia" w:ascii="仿宋" w:hAnsi="仿宋" w:eastAsia="仿宋"/>
          <w:sz w:val="24"/>
        </w:rPr>
        <w:t>　　1.3</w:t>
      </w:r>
      <w:r>
        <w:rPr>
          <w:rFonts w:hint="eastAsia" w:ascii="仿宋" w:hAnsi="仿宋" w:eastAsia="仿宋"/>
          <w:sz w:val="24"/>
          <w:lang w:eastAsia="zh-CN"/>
        </w:rPr>
        <w:t>有害生物防治</w:t>
      </w:r>
      <w:r>
        <w:rPr>
          <w:rFonts w:hint="eastAsia" w:ascii="仿宋" w:hAnsi="仿宋" w:eastAsia="仿宋"/>
          <w:sz w:val="24"/>
        </w:rPr>
        <w:t>指标达到卫生防疫部门标准及甲方要求。</w:t>
      </w:r>
    </w:p>
    <w:p w14:paraId="64F55132">
      <w:pPr>
        <w:spacing w:line="360" w:lineRule="auto"/>
        <w:ind w:firstLine="480" w:firstLineChars="200"/>
        <w:rPr>
          <w:rFonts w:hint="eastAsia" w:ascii="仿宋" w:hAnsi="仿宋" w:eastAsia="仿宋"/>
          <w:sz w:val="24"/>
        </w:rPr>
      </w:pPr>
      <w:r>
        <w:rPr>
          <w:rFonts w:hint="eastAsia" w:ascii="仿宋" w:hAnsi="仿宋" w:eastAsia="仿宋"/>
          <w:sz w:val="24"/>
        </w:rPr>
        <w:t>　　1.4乙方应在甲方规定时间内为甲方提供虫控消杀服务。</w:t>
      </w:r>
    </w:p>
    <w:p w14:paraId="37C4D822">
      <w:pPr>
        <w:spacing w:line="360" w:lineRule="auto"/>
        <w:ind w:firstLine="480" w:firstLineChars="200"/>
        <w:rPr>
          <w:rFonts w:hint="eastAsia" w:ascii="仿宋" w:hAnsi="仿宋" w:eastAsia="仿宋"/>
          <w:sz w:val="24"/>
        </w:rPr>
      </w:pPr>
      <w:r>
        <w:rPr>
          <w:rFonts w:hint="eastAsia" w:ascii="仿宋" w:hAnsi="仿宋" w:eastAsia="仿宋"/>
          <w:sz w:val="24"/>
        </w:rPr>
        <w:t>　</w:t>
      </w:r>
      <w:r>
        <w:rPr>
          <w:rFonts w:hint="eastAsia" w:ascii="Segoe UI Symbol" w:hAnsi="Segoe UI Symbol" w:eastAsia="仿宋" w:cs="Segoe UI Symbol"/>
          <w:kern w:val="0"/>
          <w:sz w:val="24"/>
          <w:lang w:val="en-US" w:eastAsia="zh-CN"/>
        </w:rPr>
        <w:t>*</w:t>
      </w:r>
      <w:r>
        <w:rPr>
          <w:rFonts w:hint="eastAsia" w:ascii="仿宋" w:hAnsi="仿宋" w:eastAsia="仿宋"/>
          <w:sz w:val="24"/>
        </w:rPr>
        <w:t>1.5乙方应具备专业资质，每次向甲方提供的服务人员都要持证上岗。在例行杀虫工作之外，发现虫害及时沟通，24小时内进行处理，且不另行收费。</w:t>
      </w:r>
    </w:p>
    <w:p w14:paraId="7D1A02DC">
      <w:pPr>
        <w:spacing w:line="360" w:lineRule="auto"/>
        <w:ind w:firstLine="480" w:firstLineChars="200"/>
        <w:rPr>
          <w:rFonts w:hint="eastAsia" w:ascii="仿宋" w:hAnsi="仿宋" w:eastAsia="仿宋"/>
          <w:sz w:val="24"/>
        </w:rPr>
      </w:pPr>
      <w:r>
        <w:rPr>
          <w:rFonts w:hint="eastAsia" w:ascii="仿宋" w:hAnsi="仿宋" w:eastAsia="仿宋"/>
          <w:sz w:val="24"/>
        </w:rPr>
        <w:t>　　1.6服务人员应穿着整齐，配带胸卡，工作中遵守甲方的规章制度，使用文明用语，并掌握消防安全知识，严格执行商务部服务行为规范。</w:t>
      </w:r>
    </w:p>
    <w:p w14:paraId="582FC962">
      <w:pPr>
        <w:spacing w:line="360" w:lineRule="auto"/>
        <w:ind w:firstLine="480" w:firstLineChars="200"/>
        <w:rPr>
          <w:rFonts w:hint="eastAsia" w:ascii="仿宋" w:hAnsi="仿宋" w:eastAsia="仿宋"/>
          <w:sz w:val="24"/>
        </w:rPr>
      </w:pPr>
      <w:r>
        <w:rPr>
          <w:rFonts w:hint="eastAsia" w:ascii="仿宋" w:hAnsi="仿宋" w:eastAsia="仿宋"/>
          <w:sz w:val="24"/>
        </w:rPr>
        <w:t>2. 虫控消杀组织实施要求：</w:t>
      </w:r>
    </w:p>
    <w:p w14:paraId="3632973B">
      <w:pPr>
        <w:spacing w:line="360" w:lineRule="auto"/>
        <w:ind w:firstLine="480" w:firstLineChars="200"/>
        <w:rPr>
          <w:rFonts w:hint="eastAsia" w:ascii="仿宋" w:hAnsi="仿宋" w:eastAsia="仿宋"/>
          <w:sz w:val="24"/>
        </w:rPr>
      </w:pPr>
      <w:r>
        <w:rPr>
          <w:rFonts w:hint="eastAsia" w:ascii="仿宋" w:hAnsi="仿宋" w:eastAsia="仿宋"/>
          <w:sz w:val="24"/>
        </w:rPr>
        <w:t>　　2.1作业准备：作业现场均有主管人员带队入场，负责甲方相关主管部门的沟通、协调和检查消杀操作工作，解答相关问题。做到消杀无遗漏，确保</w:t>
      </w:r>
      <w:r>
        <w:rPr>
          <w:rFonts w:hint="eastAsia" w:ascii="仿宋" w:hAnsi="仿宋" w:eastAsia="仿宋"/>
          <w:sz w:val="24"/>
          <w:lang w:eastAsia="zh-CN"/>
        </w:rPr>
        <w:t>有害生物防治</w:t>
      </w:r>
      <w:r>
        <w:rPr>
          <w:rFonts w:hint="eastAsia" w:ascii="仿宋" w:hAnsi="仿宋" w:eastAsia="仿宋"/>
          <w:sz w:val="24"/>
        </w:rPr>
        <w:t>质量，与甲方工作人员配合做好各项工作，不影响甲方正常工作。</w:t>
      </w:r>
    </w:p>
    <w:p w14:paraId="79717855">
      <w:pPr>
        <w:spacing w:line="360" w:lineRule="auto"/>
        <w:ind w:firstLine="480" w:firstLineChars="200"/>
        <w:rPr>
          <w:rFonts w:hint="eastAsia" w:ascii="仿宋" w:hAnsi="仿宋" w:eastAsia="仿宋"/>
          <w:sz w:val="24"/>
        </w:rPr>
      </w:pPr>
      <w:r>
        <w:rPr>
          <w:rFonts w:hint="eastAsia" w:ascii="仿宋" w:hAnsi="仿宋" w:eastAsia="仿宋"/>
          <w:sz w:val="24"/>
        </w:rPr>
        <w:t>　　2.2服务回访：针对每次作业后的效果追踪及作业前的准备工作，乙方将指派专人与甲方</w:t>
      </w:r>
      <w:r>
        <w:rPr>
          <w:rFonts w:hint="eastAsia" w:ascii="仿宋" w:hAnsi="仿宋" w:eastAsia="仿宋"/>
          <w:sz w:val="24"/>
          <w:lang w:eastAsia="zh-CN"/>
        </w:rPr>
        <w:t>有害生物防治</w:t>
      </w:r>
      <w:r>
        <w:rPr>
          <w:rFonts w:hint="eastAsia" w:ascii="仿宋" w:hAnsi="仿宋" w:eastAsia="仿宋"/>
          <w:sz w:val="24"/>
        </w:rPr>
        <w:t>工作负责人联系，定期进行服务回访，了解</w:t>
      </w:r>
      <w:r>
        <w:rPr>
          <w:rFonts w:hint="eastAsia" w:ascii="仿宋" w:hAnsi="仿宋" w:eastAsia="仿宋"/>
          <w:sz w:val="24"/>
          <w:lang w:eastAsia="zh-CN"/>
        </w:rPr>
        <w:t>有害生物防治</w:t>
      </w:r>
      <w:r>
        <w:rPr>
          <w:rFonts w:hint="eastAsia" w:ascii="仿宋" w:hAnsi="仿宋" w:eastAsia="仿宋"/>
          <w:sz w:val="24"/>
        </w:rPr>
        <w:t>情况及下一步工作要求。</w:t>
      </w:r>
    </w:p>
    <w:p w14:paraId="3307DE60">
      <w:pPr>
        <w:spacing w:line="360" w:lineRule="auto"/>
        <w:ind w:firstLine="480" w:firstLineChars="200"/>
        <w:rPr>
          <w:rFonts w:hint="eastAsia" w:ascii="仿宋" w:hAnsi="仿宋" w:eastAsia="仿宋"/>
          <w:sz w:val="24"/>
        </w:rPr>
      </w:pPr>
      <w:r>
        <w:rPr>
          <w:rFonts w:hint="eastAsia" w:ascii="仿宋" w:hAnsi="仿宋" w:eastAsia="仿宋"/>
          <w:sz w:val="24"/>
        </w:rPr>
        <w:t>　　2.3效果及用药安全保证：一次</w:t>
      </w:r>
      <w:r>
        <w:rPr>
          <w:rFonts w:hint="eastAsia" w:ascii="仿宋" w:hAnsi="仿宋" w:eastAsia="仿宋"/>
          <w:sz w:val="24"/>
          <w:lang w:eastAsia="zh-CN"/>
        </w:rPr>
        <w:t>有害生物防治</w:t>
      </w:r>
      <w:r>
        <w:rPr>
          <w:rFonts w:hint="eastAsia" w:ascii="仿宋" w:hAnsi="仿宋" w:eastAsia="仿宋"/>
          <w:sz w:val="24"/>
        </w:rPr>
        <w:t>消杀，将确保所使用药品完全按照市级爱卫会推荐药品使用，具有国家生产许可证与药品登记证。符合低毒、无味、安全环保、无污染的用药原则，达到绿色健康的要求。</w:t>
      </w:r>
    </w:p>
    <w:p w14:paraId="2D479510">
      <w:pPr>
        <w:spacing w:line="360" w:lineRule="auto"/>
        <w:ind w:firstLine="480" w:firstLineChars="200"/>
        <w:rPr>
          <w:rFonts w:hint="eastAsia" w:ascii="仿宋" w:hAnsi="仿宋" w:eastAsia="仿宋"/>
          <w:sz w:val="24"/>
        </w:rPr>
      </w:pPr>
      <w:r>
        <w:rPr>
          <w:rFonts w:hint="eastAsia" w:ascii="仿宋" w:hAnsi="仿宋" w:eastAsia="仿宋"/>
          <w:sz w:val="24"/>
        </w:rPr>
        <w:t>　　2.4消杀服务中，必须由乙方一名主管带队进行现场工作。具体工作时间由甲，乙双方负责人协商制订，除例行消杀外，遇甲方有重大活动可随时按甲方要求时间进行虫控消杀服务工作(提前通知即可)。</w:t>
      </w:r>
    </w:p>
    <w:p w14:paraId="6A3C3C4F">
      <w:pPr>
        <w:spacing w:line="360" w:lineRule="auto"/>
        <w:ind w:firstLine="480" w:firstLineChars="200"/>
        <w:rPr>
          <w:rFonts w:hint="default" w:ascii="仿宋" w:hAnsi="仿宋" w:eastAsia="仿宋"/>
          <w:sz w:val="24"/>
          <w:lang w:val="en-US" w:eastAsia="zh-CN"/>
        </w:rPr>
      </w:pPr>
      <w:r>
        <w:rPr>
          <w:rFonts w:hint="eastAsia" w:ascii="仿宋" w:hAnsi="仿宋" w:eastAsia="仿宋"/>
          <w:sz w:val="24"/>
          <w:lang w:val="en-US" w:eastAsia="zh-CN"/>
        </w:rPr>
        <w:t>*3.</w:t>
      </w:r>
      <w:r>
        <w:rPr>
          <w:rFonts w:hint="eastAsia" w:ascii="仿宋" w:hAnsi="仿宋" w:eastAsia="仿宋"/>
          <w:sz w:val="24"/>
        </w:rPr>
        <w:t>蟑、鼠、蚊、蝇及跳蚤</w:t>
      </w:r>
      <w:r>
        <w:rPr>
          <w:rFonts w:hint="eastAsia" w:ascii="仿宋" w:hAnsi="仿宋" w:eastAsia="仿宋"/>
          <w:sz w:val="24"/>
          <w:lang w:eastAsia="zh-CN"/>
        </w:rPr>
        <w:t>防治</w:t>
      </w:r>
      <w:r>
        <w:rPr>
          <w:rFonts w:hint="eastAsia" w:ascii="仿宋" w:hAnsi="仿宋" w:eastAsia="仿宋"/>
          <w:sz w:val="24"/>
          <w:lang w:val="en-US" w:eastAsia="zh-CN"/>
        </w:rPr>
        <w:t>服务频次每年不少于18次。</w:t>
      </w:r>
    </w:p>
    <w:permEnd w:id="64"/>
    <w:p w14:paraId="2E2E51BE">
      <w:pPr>
        <w:pStyle w:val="43"/>
        <w:ind w:left="0" w:leftChars="0" w:firstLine="0" w:firstLineChars="0"/>
        <w:rPr>
          <w:rFonts w:hint="eastAsia" w:ascii="宋体" w:hAnsi="宋体" w:cs="宋体"/>
        </w:rPr>
      </w:pPr>
    </w:p>
    <w:p w14:paraId="4202B213">
      <w:pPr>
        <w:spacing w:line="360" w:lineRule="auto"/>
        <w:rPr>
          <w:rFonts w:hint="eastAsia" w:ascii="宋体" w:hAnsi="宋体" w:cs="宋体"/>
          <w:sz w:val="24"/>
        </w:rPr>
        <w:sectPr>
          <w:pgSz w:w="11906" w:h="16838"/>
          <w:pgMar w:top="1440" w:right="1797" w:bottom="1440" w:left="1797" w:header="851" w:footer="992" w:gutter="0"/>
          <w:cols w:space="720" w:num="1"/>
          <w:titlePg/>
          <w:docGrid w:linePitch="312" w:charSpace="0"/>
        </w:sectPr>
      </w:pPr>
    </w:p>
    <w:p w14:paraId="03D06AA4">
      <w:pPr>
        <w:spacing w:line="360" w:lineRule="auto"/>
        <w:jc w:val="center"/>
        <w:outlineLvl w:val="0"/>
        <w:rPr>
          <w:rFonts w:hint="eastAsia" w:ascii="宋体" w:hAnsi="宋体"/>
          <w:b/>
          <w:sz w:val="36"/>
          <w:szCs w:val="36"/>
        </w:rPr>
      </w:pPr>
      <w:bookmarkStart w:id="605" w:name="_Toc195783841"/>
      <w:bookmarkStart w:id="606"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5"/>
      <w:bookmarkEnd w:id="60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65" w:edGrp="everyone"/>
      <w:r>
        <w:rPr>
          <w:rFonts w:hint="eastAsia"/>
          <w:b/>
          <w:spacing w:val="20"/>
          <w:sz w:val="32"/>
          <w:szCs w:val="32"/>
        </w:rPr>
        <w:t xml:space="preserve">               </w:t>
      </w:r>
    </w:p>
    <w:permEnd w:id="65"/>
    <w:p w14:paraId="2FAA90E3">
      <w:pPr>
        <w:spacing w:line="360" w:lineRule="auto"/>
        <w:ind w:firstLine="542" w:firstLineChars="150"/>
        <w:rPr>
          <w:b/>
          <w:spacing w:val="20"/>
          <w:sz w:val="32"/>
          <w:szCs w:val="32"/>
        </w:rPr>
      </w:pPr>
      <w:r>
        <w:rPr>
          <w:b/>
          <w:spacing w:val="20"/>
          <w:sz w:val="32"/>
          <w:szCs w:val="32"/>
        </w:rPr>
        <w:t>项目编号：</w:t>
      </w:r>
      <w:permStart w:id="66" w:edGrp="everyone"/>
      <w:r>
        <w:rPr>
          <w:rFonts w:hint="eastAsia"/>
          <w:b/>
          <w:spacing w:val="20"/>
          <w:sz w:val="32"/>
          <w:szCs w:val="32"/>
        </w:rPr>
        <w:t xml:space="preserve">               </w:t>
      </w:r>
    </w:p>
    <w:permEnd w:id="66"/>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67" w:edGrp="everyone"/>
      <w:r>
        <w:rPr>
          <w:b/>
          <w:sz w:val="24"/>
          <w:u w:val="single"/>
        </w:rPr>
        <w:br w:type="page"/>
      </w:r>
      <w:bookmarkStart w:id="607" w:name="_Toc247514246"/>
      <w:bookmarkStart w:id="608" w:name="_Toc152045787"/>
      <w:bookmarkStart w:id="609" w:name="_Toc485981784"/>
      <w:bookmarkStart w:id="610" w:name="_Toc152042576"/>
      <w:bookmarkStart w:id="611" w:name="_Toc247527827"/>
      <w:bookmarkStart w:id="612" w:name="_Toc144974856"/>
      <w:bookmarkStart w:id="613" w:name="_Toc27875"/>
    </w:p>
    <w:permEnd w:id="67"/>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7"/>
      <w:bookmarkEnd w:id="608"/>
      <w:bookmarkEnd w:id="609"/>
      <w:bookmarkEnd w:id="610"/>
      <w:bookmarkEnd w:id="611"/>
      <w:bookmarkEnd w:id="612"/>
      <w:bookmarkEnd w:id="613"/>
    </w:p>
    <w:sdt>
      <w:sdtPr>
        <w:rPr>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rPr>
              <w:rFonts w:hint="eastAsia"/>
            </w:rP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lang w:val="en-US" w:eastAsia="zh-CN"/>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lang w:val="en-US" w:eastAsia="zh-CN"/>
            </w:rPr>
            <w:t>2</w:t>
          </w:r>
          <w:r>
            <w:rPr>
              <w:rFonts w:hint="eastAsia" w:ascii="仿宋" w:hAnsi="仿宋" w:eastAsia="仿宋"/>
              <w:sz w:val="30"/>
              <w:szCs w:val="30"/>
            </w:rPr>
            <w:fldChar w:fldCharType="end"/>
          </w:r>
          <w:r>
            <w:rPr>
              <w:rFonts w:hint="eastAsia" w:ascii="仿宋" w:hAnsi="仿宋" w:eastAsia="仿宋"/>
              <w:sz w:val="30"/>
              <w:szCs w:val="30"/>
              <w:lang w:val="en-US" w:eastAsia="zh-CN"/>
            </w:rPr>
            <w:t>0</w:t>
          </w:r>
        </w:p>
        <w:p w14:paraId="3CF0918C">
          <w:pPr>
            <w:pStyle w:val="23"/>
            <w:tabs>
              <w:tab w:val="right" w:leader="dot" w:pos="9062"/>
            </w:tabs>
            <w:spacing w:line="360" w:lineRule="auto"/>
            <w:ind w:left="0" w:leftChars="0"/>
            <w:jc w:val="left"/>
            <w:rPr>
              <w:rFonts w:hint="eastAsia" w:ascii="仿宋" w:hAnsi="仿宋" w:eastAsia="仿宋" w:cstheme="minorBidi"/>
              <w:sz w:val="30"/>
              <w:szCs w:val="30"/>
              <w:lang w:val="en-US" w:eastAsia="zh-CN"/>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lang w:val="en-US" w:eastAsia="zh-CN"/>
            </w:rPr>
            <w:t>2</w:t>
          </w:r>
          <w:r>
            <w:rPr>
              <w:rFonts w:hint="eastAsia" w:ascii="仿宋" w:hAnsi="仿宋" w:eastAsia="仿宋"/>
              <w:sz w:val="30"/>
              <w:szCs w:val="30"/>
            </w:rPr>
            <w:fldChar w:fldCharType="end"/>
          </w:r>
          <w:r>
            <w:rPr>
              <w:rFonts w:hint="eastAsia" w:ascii="仿宋" w:hAnsi="仿宋" w:eastAsia="仿宋"/>
              <w:sz w:val="30"/>
              <w:szCs w:val="30"/>
              <w:lang w:val="en-US" w:eastAsia="zh-CN"/>
            </w:rPr>
            <w:t>1</w:t>
          </w:r>
        </w:p>
        <w:p w14:paraId="740C8165">
          <w:pPr>
            <w:pStyle w:val="23"/>
            <w:tabs>
              <w:tab w:val="right" w:leader="dot" w:pos="9062"/>
            </w:tabs>
            <w:spacing w:line="360" w:lineRule="auto"/>
            <w:ind w:left="0" w:leftChars="0"/>
            <w:jc w:val="left"/>
            <w:rPr>
              <w:rFonts w:hint="eastAsia" w:ascii="仿宋" w:hAnsi="仿宋" w:eastAsia="仿宋" w:cstheme="minorBidi"/>
              <w:b/>
              <w:bCs/>
              <w:sz w:val="30"/>
              <w:szCs w:val="30"/>
              <w:lang w:val="en-US" w:eastAsia="zh-CN"/>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lang w:val="en-US" w:eastAsia="zh-CN"/>
            </w:rPr>
            <w:t>2</w:t>
          </w:r>
          <w:r>
            <w:rPr>
              <w:rFonts w:hint="eastAsia" w:ascii="仿宋" w:hAnsi="仿宋" w:eastAsia="仿宋"/>
              <w:b/>
              <w:bCs/>
              <w:sz w:val="30"/>
              <w:szCs w:val="30"/>
            </w:rPr>
            <w:fldChar w:fldCharType="end"/>
          </w:r>
          <w:r>
            <w:rPr>
              <w:rFonts w:hint="eastAsia" w:ascii="仿宋" w:hAnsi="仿宋" w:eastAsia="仿宋"/>
              <w:b/>
              <w:bCs/>
              <w:sz w:val="30"/>
              <w:szCs w:val="30"/>
              <w:lang w:val="en-US" w:eastAsia="zh-CN"/>
            </w:rPr>
            <w:t>3</w:t>
          </w:r>
        </w:p>
        <w:p w14:paraId="1ECD0238">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"_Toc195783845" </w:instrText>
          </w:r>
          <w:r>
            <w:fldChar w:fldCharType="separate"/>
          </w:r>
          <w:r>
            <w:rPr>
              <w:rStyle w:val="52"/>
              <w:rFonts w:hint="eastAsia" w:ascii="仿宋" w:hAnsi="仿宋" w:eastAsia="仿宋"/>
              <w:b/>
              <w:bCs/>
              <w:sz w:val="30"/>
              <w:szCs w:val="30"/>
            </w:rPr>
            <w:t>4 采购需求偏离表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_Toc195783845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2</w:t>
          </w:r>
          <w:r>
            <w:rPr>
              <w:rFonts w:hint="eastAsia" w:ascii="仿宋" w:hAnsi="仿宋" w:eastAsia="仿宋"/>
              <w:sz w:val="30"/>
              <w:szCs w:val="30"/>
              <w:lang w:val="en-US" w:eastAsia="zh-CN"/>
            </w:rPr>
            <w:t>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rPr>
            <w:t>5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2</w:t>
          </w:r>
          <w:r>
            <w:rPr>
              <w:rFonts w:hint="eastAsia" w:ascii="仿宋" w:hAnsi="仿宋" w:eastAsia="仿宋"/>
              <w:sz w:val="30"/>
              <w:szCs w:val="30"/>
              <w:lang w:val="en-US" w:eastAsia="zh-CN"/>
            </w:rPr>
            <w:t>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rPr>
            <w:t>5-1营业执照等证明文件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2</w:t>
          </w:r>
          <w:r>
            <w:rPr>
              <w:rFonts w:hint="eastAsia" w:ascii="仿宋" w:hAnsi="仿宋" w:eastAsia="仿宋"/>
              <w:sz w:val="30"/>
              <w:szCs w:val="30"/>
              <w:lang w:val="en-US" w:eastAsia="zh-CN"/>
            </w:rPr>
            <w:t>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rPr>
            <w:t>5-2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2</w:t>
          </w:r>
          <w:r>
            <w:rPr>
              <w:rFonts w:hint="eastAsia" w:ascii="仿宋" w:hAnsi="仿宋" w:eastAsia="仿宋"/>
              <w:sz w:val="30"/>
              <w:szCs w:val="30"/>
              <w:lang w:val="en-US" w:eastAsia="zh-CN"/>
            </w:rPr>
            <w:t>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rPr>
            <w:t>5-</w:t>
          </w:r>
          <w:r>
            <w:rPr>
              <w:rStyle w:val="52"/>
              <w:rFonts w:hint="eastAsia" w:ascii="仿宋" w:hAnsi="仿宋" w:eastAsia="仿宋"/>
              <w:sz w:val="30"/>
              <w:szCs w:val="30"/>
              <w:lang w:val="en-US" w:eastAsia="zh-CN"/>
            </w:rPr>
            <w:t>3</w:t>
          </w:r>
          <w:r>
            <w:rPr>
              <w:rStyle w:val="52"/>
              <w:rFonts w:hint="eastAsia" w:ascii="仿宋" w:hAnsi="仿宋" w:eastAsia="仿宋"/>
              <w:sz w:val="30"/>
              <w:szCs w:val="30"/>
            </w:rPr>
            <w:t xml:space="preserve">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rPr>
            <w:t>5-</w:t>
          </w:r>
          <w:r>
            <w:rPr>
              <w:rStyle w:val="52"/>
              <w:rFonts w:hint="eastAsia" w:ascii="仿宋" w:hAnsi="仿宋" w:eastAsia="仿宋"/>
              <w:sz w:val="30"/>
              <w:szCs w:val="30"/>
              <w:lang w:val="en-US" w:eastAsia="zh-CN"/>
            </w:rPr>
            <w:t>4</w:t>
          </w:r>
          <w:r>
            <w:rPr>
              <w:rStyle w:val="52"/>
              <w:rFonts w:hint="eastAsia" w:ascii="仿宋" w:hAnsi="仿宋" w:eastAsia="仿宋"/>
              <w:sz w:val="30"/>
              <w:szCs w:val="30"/>
            </w:rPr>
            <w:t xml:space="preserve">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rPr>
            <w:t>6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rPr>
            <w:t>7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rPr>
            <w:t>8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ascii="仿宋" w:hAnsi="仿宋" w:eastAsia="仿宋"/>
              <w:sz w:val="30"/>
              <w:szCs w:val="30"/>
            </w:rPr>
            <w:fldChar w:fldCharType="separate"/>
          </w:r>
          <w:r>
            <w:rPr>
              <w:rFonts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pPr>
            <w:rPr>
              <w:rFonts w:hint="eastAsia"/>
            </w:rPr>
          </w:pPr>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4" w:name="_Hlt520343000"/>
      <w:bookmarkEnd w:id="614"/>
      <w:bookmarkStart w:id="615" w:name="_Hlt520274121"/>
      <w:bookmarkEnd w:id="615"/>
      <w:bookmarkStart w:id="616" w:name="_Hlt520274065"/>
      <w:bookmarkEnd w:id="616"/>
      <w:bookmarkStart w:id="617" w:name="_Hlt520343392"/>
      <w:bookmarkEnd w:id="617"/>
      <w:bookmarkStart w:id="618" w:name="_Hlt520274393"/>
      <w:bookmarkEnd w:id="618"/>
      <w:bookmarkStart w:id="619" w:name="_Hlt520355504"/>
      <w:bookmarkEnd w:id="619"/>
      <w:bookmarkStart w:id="620" w:name="_Hlt520271212"/>
      <w:bookmarkEnd w:id="620"/>
      <w:bookmarkStart w:id="621" w:name="_Hlt520273711"/>
      <w:bookmarkEnd w:id="621"/>
      <w:bookmarkStart w:id="622" w:name="_Hlt520274407"/>
      <w:bookmarkEnd w:id="622"/>
      <w:bookmarkStart w:id="623" w:name="_Hlt520350918"/>
      <w:bookmarkEnd w:id="623"/>
      <w:bookmarkStart w:id="624" w:name="_Toc480942349"/>
      <w:bookmarkStart w:id="625" w:name="_Ref467988698"/>
      <w:bookmarkStart w:id="626" w:name="_Toc226965829"/>
      <w:bookmarkStart w:id="627" w:name="_Toc127151556"/>
      <w:bookmarkStart w:id="628" w:name="_Toc226965746"/>
      <w:bookmarkStart w:id="629" w:name="_Toc226309800"/>
      <w:bookmarkStart w:id="630" w:name="_Toc195842921"/>
      <w:bookmarkStart w:id="631" w:name="_Toc226337252"/>
      <w:bookmarkStart w:id="632" w:name="_Toc150480794"/>
      <w:bookmarkStart w:id="633" w:name="_Toc520356217"/>
      <w:bookmarkStart w:id="634" w:name="_Toc195783842"/>
      <w:bookmarkStart w:id="635" w:name="_Toc150774761"/>
      <w:bookmarkStart w:id="636" w:name="_Toc142311058"/>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68" w:edGrp="everyone"/>
      <w:r>
        <w:rPr>
          <w:rFonts w:hint="eastAsia"/>
          <w:sz w:val="24"/>
          <w:u w:val="single"/>
        </w:rPr>
        <w:t>中国康复研究中心</w:t>
      </w:r>
      <w:permEnd w:id="68"/>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69" w:edGrp="everyone"/>
      <w:r>
        <w:rPr>
          <w:sz w:val="24"/>
          <w:szCs w:val="20"/>
        </w:rPr>
        <w:t>___________</w:t>
      </w:r>
      <w:permEnd w:id="69"/>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70" w:edGrp="everyone"/>
      <w:r>
        <w:rPr>
          <w:sz w:val="24"/>
          <w:u w:val="single"/>
        </w:rPr>
        <w:t>__</w:t>
      </w:r>
      <w:r>
        <w:rPr>
          <w:rFonts w:hint="eastAsia"/>
          <w:sz w:val="24"/>
          <w:u w:val="single"/>
        </w:rPr>
        <w:t xml:space="preserve">  </w:t>
      </w:r>
      <w:r>
        <w:rPr>
          <w:sz w:val="24"/>
          <w:u w:val="single"/>
        </w:rPr>
        <w:t>_</w:t>
      </w:r>
      <w:permEnd w:id="70"/>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71" w:edGrp="everyone"/>
      <w:r>
        <w:rPr>
          <w:sz w:val="24"/>
          <w:szCs w:val="20"/>
        </w:rPr>
        <w:t>_____</w:t>
      </w:r>
      <w:r>
        <w:rPr>
          <w:rFonts w:hint="eastAsia"/>
          <w:sz w:val="24"/>
          <w:szCs w:val="20"/>
        </w:rPr>
        <w:t>/</w:t>
      </w:r>
      <w:r>
        <w:rPr>
          <w:sz w:val="24"/>
          <w:szCs w:val="20"/>
        </w:rPr>
        <w:t>____</w:t>
      </w:r>
      <w:permEnd w:id="71"/>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72" w:edGrp="everyone"/>
      <w:r>
        <w:rPr>
          <w:sz w:val="24"/>
          <w:szCs w:val="20"/>
        </w:rPr>
        <w:t>_________________________</w:t>
      </w:r>
      <w:permEnd w:id="72"/>
      <w:r>
        <w:rPr>
          <w:sz w:val="24"/>
          <w:szCs w:val="20"/>
        </w:rPr>
        <w:t xml:space="preserve">     传真</w:t>
      </w:r>
      <w:permStart w:id="73" w:edGrp="everyone"/>
      <w:r>
        <w:rPr>
          <w:sz w:val="24"/>
          <w:szCs w:val="20"/>
        </w:rPr>
        <w:t>____________________________</w:t>
      </w:r>
      <w:permEnd w:id="73"/>
    </w:p>
    <w:p w14:paraId="14F3C9C4">
      <w:pPr>
        <w:tabs>
          <w:tab w:val="left" w:pos="5580"/>
        </w:tabs>
        <w:spacing w:line="360" w:lineRule="auto"/>
        <w:ind w:left="420"/>
        <w:rPr>
          <w:sz w:val="24"/>
          <w:szCs w:val="20"/>
        </w:rPr>
      </w:pPr>
      <w:r>
        <w:rPr>
          <w:sz w:val="24"/>
          <w:szCs w:val="20"/>
        </w:rPr>
        <w:t>电话</w:t>
      </w:r>
      <w:permStart w:id="74" w:edGrp="everyone"/>
      <w:r>
        <w:rPr>
          <w:sz w:val="24"/>
          <w:szCs w:val="20"/>
        </w:rPr>
        <w:t>_________________________</w:t>
      </w:r>
      <w:permEnd w:id="74"/>
      <w:r>
        <w:rPr>
          <w:sz w:val="24"/>
          <w:szCs w:val="20"/>
        </w:rPr>
        <w:t xml:space="preserve">     电子函件</w:t>
      </w:r>
      <w:permStart w:id="75" w:edGrp="everyone"/>
      <w:r>
        <w:rPr>
          <w:sz w:val="24"/>
          <w:szCs w:val="20"/>
        </w:rPr>
        <w:t>________________________</w:t>
      </w:r>
      <w:permEnd w:id="75"/>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76" w:edGrp="everyone"/>
      <w:r>
        <w:rPr>
          <w:sz w:val="24"/>
          <w:szCs w:val="20"/>
        </w:rPr>
        <w:t>___________</w:t>
      </w:r>
      <w:permEnd w:id="76"/>
    </w:p>
    <w:p w14:paraId="5AFFD37B">
      <w:pPr>
        <w:tabs>
          <w:tab w:val="left" w:pos="5580"/>
        </w:tabs>
        <w:spacing w:line="360" w:lineRule="auto"/>
        <w:ind w:left="420"/>
        <w:jc w:val="left"/>
        <w:rPr>
          <w:sz w:val="24"/>
          <w:szCs w:val="20"/>
        </w:rPr>
      </w:pPr>
      <w:r>
        <w:rPr>
          <w:sz w:val="24"/>
          <w:szCs w:val="20"/>
        </w:rPr>
        <w:t>日期：</w:t>
      </w:r>
      <w:permStart w:id="77" w:edGrp="everyone"/>
      <w:r>
        <w:rPr>
          <w:sz w:val="24"/>
          <w:szCs w:val="20"/>
        </w:rPr>
        <w:t>_____</w:t>
      </w:r>
      <w:permEnd w:id="77"/>
      <w:r>
        <w:rPr>
          <w:sz w:val="24"/>
          <w:szCs w:val="20"/>
        </w:rPr>
        <w:t>年</w:t>
      </w:r>
      <w:permStart w:id="78" w:edGrp="everyone"/>
      <w:r>
        <w:rPr>
          <w:sz w:val="24"/>
          <w:szCs w:val="20"/>
        </w:rPr>
        <w:t>______</w:t>
      </w:r>
      <w:permEnd w:id="78"/>
      <w:r>
        <w:rPr>
          <w:sz w:val="24"/>
          <w:szCs w:val="20"/>
        </w:rPr>
        <w:t>月</w:t>
      </w:r>
      <w:permStart w:id="79" w:edGrp="everyone"/>
      <w:r>
        <w:rPr>
          <w:sz w:val="24"/>
          <w:szCs w:val="20"/>
        </w:rPr>
        <w:t>______</w:t>
      </w:r>
      <w:permEnd w:id="79"/>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7" w:name="_Hlt520355938"/>
      <w:bookmarkEnd w:id="637"/>
      <w:bookmarkStart w:id="638" w:name="_Hlt520356243"/>
      <w:bookmarkEnd w:id="638"/>
      <w:bookmarkStart w:id="639" w:name="_Toc520356218"/>
      <w:bookmarkStart w:id="640" w:name="_Toc150480795"/>
      <w:bookmarkStart w:id="641" w:name="_Ref467988705"/>
      <w:bookmarkStart w:id="642" w:name="_Toc480942350"/>
      <w:bookmarkStart w:id="643" w:name="_Toc127151557"/>
      <w:bookmarkStart w:id="644" w:name="_Toc142311059"/>
      <w:bookmarkStart w:id="645" w:name="_Toc226337253"/>
      <w:bookmarkStart w:id="646" w:name="_Toc150774762"/>
      <w:bookmarkStart w:id="647" w:name="_Toc265228395"/>
      <w:bookmarkStart w:id="648" w:name="_Toc305158899"/>
      <w:bookmarkStart w:id="649" w:name="_Toc305158825"/>
      <w:bookmarkStart w:id="650" w:name="_Toc226965830"/>
      <w:bookmarkStart w:id="651" w:name="_Toc226965747"/>
      <w:bookmarkStart w:id="652" w:name="_Toc226309801"/>
      <w:bookmarkStart w:id="653" w:name="_Toc195842922"/>
      <w:bookmarkStart w:id="654" w:name="_Toc264969247"/>
      <w:r>
        <w:rPr>
          <w:sz w:val="24"/>
        </w:rPr>
        <w:br w:type="page"/>
      </w:r>
    </w:p>
    <w:p w14:paraId="7CF2C2F4">
      <w:pPr>
        <w:spacing w:line="360" w:lineRule="auto"/>
        <w:outlineLvl w:val="2"/>
        <w:rPr>
          <w:b/>
          <w:bCs/>
          <w:sz w:val="24"/>
          <w:szCs w:val="20"/>
        </w:rPr>
      </w:pPr>
      <w:bookmarkStart w:id="655" w:name="_Toc195783843"/>
      <w:r>
        <w:rPr>
          <w:b/>
          <w:bCs/>
          <w:sz w:val="24"/>
          <w:szCs w:val="20"/>
        </w:rPr>
        <w:t>2  授权委托书</w:t>
      </w:r>
      <w:bookmarkEnd w:id="655"/>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80" w:edGrp="everyone"/>
      <w:r>
        <w:rPr>
          <w:rFonts w:ascii="宋体" w:hAnsi="宋体"/>
          <w:sz w:val="24"/>
          <w:lang w:val="zh-CN"/>
        </w:rPr>
        <w:t>_______</w:t>
      </w:r>
      <w:permEnd w:id="80"/>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81" w:edGrp="everyone"/>
      <w:r>
        <w:rPr>
          <w:rFonts w:ascii="宋体" w:hAnsi="宋体"/>
          <w:sz w:val="24"/>
          <w:lang w:val="zh-CN"/>
        </w:rPr>
        <w:t>________________</w:t>
      </w:r>
      <w:permEnd w:id="81"/>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82" w:edGrp="everyone"/>
      <w:r>
        <w:rPr>
          <w:rFonts w:ascii="宋体" w:hAnsi="宋体"/>
          <w:sz w:val="24"/>
          <w:lang w:val="zh-CN"/>
        </w:rPr>
        <w:t>_______</w:t>
      </w:r>
      <w:permEnd w:id="82"/>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83" w:edGrp="everyone"/>
      <w:r>
        <w:rPr>
          <w:rFonts w:ascii="宋体" w:hAnsi="宋体"/>
          <w:sz w:val="24"/>
          <w:lang w:val="zh-CN"/>
        </w:rPr>
        <w:t>________________</w:t>
      </w:r>
      <w:permEnd w:id="83"/>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84" w:edGrp="everyone"/>
      <w:r>
        <w:rPr>
          <w:rFonts w:ascii="宋体" w:hAnsi="宋体"/>
          <w:sz w:val="24"/>
          <w:lang w:val="zh-CN"/>
        </w:rPr>
        <w:t>________________</w:t>
      </w:r>
      <w:permEnd w:id="84"/>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85" w:edGrp="everyone"/>
      <w:r>
        <w:rPr>
          <w:rFonts w:ascii="宋体" w:hAnsi="宋体"/>
          <w:sz w:val="24"/>
          <w:lang w:val="zh-CN"/>
        </w:rPr>
        <w:t>________________</w:t>
      </w:r>
      <w:permEnd w:id="85"/>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86" w:edGrp="everyone"/>
      <w:r>
        <w:rPr>
          <w:rFonts w:ascii="宋体" w:hAnsi="宋体"/>
          <w:sz w:val="24"/>
          <w:lang w:val="zh-CN"/>
        </w:rPr>
        <w:t>________________</w:t>
      </w:r>
      <w:permEnd w:id="86"/>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87" w:edGrp="everyone"/>
      <w:r>
        <w:rPr>
          <w:rFonts w:ascii="宋体" w:hAnsi="宋体"/>
          <w:sz w:val="24"/>
        </w:rPr>
        <w:t>_____</w:t>
      </w:r>
      <w:permEnd w:id="87"/>
      <w:r>
        <w:rPr>
          <w:rFonts w:ascii="宋体" w:hAnsi="宋体"/>
          <w:sz w:val="24"/>
        </w:rPr>
        <w:t>年</w:t>
      </w:r>
      <w:permStart w:id="88" w:edGrp="everyone"/>
      <w:r>
        <w:rPr>
          <w:rFonts w:ascii="宋体" w:hAnsi="宋体"/>
          <w:sz w:val="24"/>
        </w:rPr>
        <w:t>______</w:t>
      </w:r>
      <w:permEnd w:id="88"/>
      <w:r>
        <w:rPr>
          <w:rFonts w:ascii="宋体" w:hAnsi="宋体"/>
          <w:sz w:val="24"/>
        </w:rPr>
        <w:t>月</w:t>
      </w:r>
      <w:permStart w:id="89" w:edGrp="everyone"/>
      <w:r>
        <w:rPr>
          <w:rFonts w:ascii="宋体" w:hAnsi="宋体"/>
          <w:sz w:val="24"/>
        </w:rPr>
        <w:t>______</w:t>
      </w:r>
      <w:permEnd w:id="89"/>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90" w:edGrp="everyone"/>
      <w:r>
        <w:rPr>
          <w:rFonts w:hint="eastAsia"/>
          <w:sz w:val="24"/>
          <w:u w:val="single"/>
        </w:rPr>
        <w:t>中国康复研究中心</w:t>
      </w:r>
      <w:permEnd w:id="90"/>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91" w:edGrp="everyone"/>
      <w:r>
        <w:t>______</w:t>
      </w:r>
      <w:permEnd w:id="91"/>
      <w:r>
        <w:t>性别：</w:t>
      </w:r>
      <w:permStart w:id="92" w:edGrp="everyone"/>
      <w:r>
        <w:t>____</w:t>
      </w:r>
      <w:permEnd w:id="92"/>
      <w:r>
        <w:t>年龄：</w:t>
      </w:r>
      <w:permStart w:id="93" w:edGrp="everyone"/>
      <w:r>
        <w:t>____</w:t>
      </w:r>
      <w:permEnd w:id="93"/>
      <w:r>
        <w:t>职务：</w:t>
      </w:r>
      <w:permStart w:id="94" w:edGrp="everyone"/>
      <w:r>
        <w:t>____</w:t>
      </w:r>
      <w:permEnd w:id="94"/>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95" w:edGrp="everyone"/>
      <w:r>
        <w:rPr>
          <w:u w:val="single"/>
        </w:rPr>
        <w:tab/>
      </w:r>
      <w:permEnd w:id="95"/>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96" w:edGrp="everyone"/>
      <w:r>
        <w:rPr>
          <w:rFonts w:ascii="宋体" w:hAnsi="宋体"/>
          <w:sz w:val="24"/>
          <w:lang w:val="zh-CN"/>
        </w:rPr>
        <w:t>________________</w:t>
      </w:r>
      <w:permEnd w:id="96"/>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97" w:edGrp="everyone"/>
      <w:r>
        <w:rPr>
          <w:lang w:val="zh-CN"/>
        </w:rPr>
        <w:t>________________</w:t>
      </w:r>
      <w:permEnd w:id="97"/>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98" w:edGrp="everyone"/>
      <w:r>
        <w:rPr>
          <w:rFonts w:ascii="宋体" w:hAnsi="宋体"/>
          <w:sz w:val="24"/>
        </w:rPr>
        <w:t>_____</w:t>
      </w:r>
      <w:permEnd w:id="98"/>
      <w:r>
        <w:rPr>
          <w:rFonts w:ascii="宋体" w:hAnsi="宋体"/>
          <w:sz w:val="24"/>
        </w:rPr>
        <w:t>年</w:t>
      </w:r>
      <w:permStart w:id="99" w:edGrp="everyone"/>
      <w:r>
        <w:rPr>
          <w:rFonts w:ascii="宋体" w:hAnsi="宋体"/>
          <w:sz w:val="24"/>
        </w:rPr>
        <w:t>______</w:t>
      </w:r>
      <w:permEnd w:id="99"/>
      <w:r>
        <w:rPr>
          <w:rFonts w:ascii="宋体" w:hAnsi="宋体"/>
          <w:sz w:val="24"/>
        </w:rPr>
        <w:t>月</w:t>
      </w:r>
      <w:permStart w:id="100" w:edGrp="everyone"/>
      <w:r>
        <w:rPr>
          <w:rFonts w:ascii="宋体" w:hAnsi="宋体"/>
          <w:sz w:val="24"/>
        </w:rPr>
        <w:t>______</w:t>
      </w:r>
      <w:permEnd w:id="100"/>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01" w:edGrp="everyone"/>
      <w:r>
        <w:rPr>
          <w:sz w:val="24"/>
        </w:rPr>
        <w:t>_____________________</w:t>
      </w:r>
      <w:permEnd w:id="101"/>
      <w:r>
        <w:rPr>
          <w:sz w:val="24"/>
        </w:rPr>
        <w:t xml:space="preserve">     项目名称：</w:t>
      </w:r>
      <w:permStart w:id="102" w:edGrp="everyone"/>
      <w:r>
        <w:rPr>
          <w:rFonts w:ascii="宋体" w:hAnsi="宋体"/>
          <w:sz w:val="24"/>
          <w:lang w:val="zh-CN"/>
        </w:rPr>
        <w:t>________________</w:t>
      </w:r>
      <w:permEnd w:id="102"/>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03" w:edGrp="everyone" w:colFirst="0" w:colLast="0"/>
            <w:permStart w:id="104" w:edGrp="everyone" w:colFirst="1" w:colLast="1"/>
            <w:permStart w:id="105" w:edGrp="everyone" w:colFirst="2" w:colLast="2"/>
            <w:permStart w:id="106"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03"/>
      <w:permEnd w:id="104"/>
      <w:permEnd w:id="105"/>
      <w:permEnd w:id="106"/>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07" w:edGrp="everyone"/>
      <w:r>
        <w:rPr>
          <w:sz w:val="24"/>
          <w:lang w:val="zh-CN"/>
        </w:rPr>
        <w:t>____</w:t>
      </w:r>
      <w:r>
        <w:rPr>
          <w:rFonts w:hint="eastAsia"/>
          <w:sz w:val="24"/>
          <w:lang w:val="zh-CN"/>
        </w:rPr>
        <w:t xml:space="preserve">      </w:t>
      </w:r>
      <w:r>
        <w:rPr>
          <w:sz w:val="24"/>
          <w:lang w:val="zh-CN"/>
        </w:rPr>
        <w:t>________</w:t>
      </w:r>
      <w:permEnd w:id="107"/>
    </w:p>
    <w:p w14:paraId="2BFCE75F">
      <w:pPr>
        <w:autoSpaceDE w:val="0"/>
        <w:autoSpaceDN w:val="0"/>
        <w:adjustRightInd w:val="0"/>
        <w:spacing w:line="360" w:lineRule="auto"/>
        <w:jc w:val="left"/>
        <w:rPr>
          <w:kern w:val="0"/>
          <w:sz w:val="24"/>
        </w:rPr>
      </w:pPr>
      <w:r>
        <w:rPr>
          <w:sz w:val="24"/>
          <w:szCs w:val="20"/>
        </w:rPr>
        <w:t>日期：</w:t>
      </w:r>
      <w:permStart w:id="108" w:edGrp="everyone"/>
      <w:r>
        <w:rPr>
          <w:sz w:val="24"/>
          <w:szCs w:val="20"/>
        </w:rPr>
        <w:t>_____</w:t>
      </w:r>
      <w:permEnd w:id="108"/>
      <w:r>
        <w:rPr>
          <w:sz w:val="24"/>
          <w:szCs w:val="20"/>
        </w:rPr>
        <w:t>年</w:t>
      </w:r>
      <w:permStart w:id="109" w:edGrp="everyone"/>
      <w:r>
        <w:rPr>
          <w:sz w:val="24"/>
          <w:szCs w:val="20"/>
        </w:rPr>
        <w:t>______</w:t>
      </w:r>
      <w:permEnd w:id="109"/>
      <w:r>
        <w:rPr>
          <w:sz w:val="24"/>
          <w:szCs w:val="20"/>
        </w:rPr>
        <w:t>月</w:t>
      </w:r>
      <w:permStart w:id="110" w:edGrp="everyone"/>
      <w:r>
        <w:rPr>
          <w:sz w:val="24"/>
          <w:szCs w:val="20"/>
        </w:rPr>
        <w:t>______</w:t>
      </w:r>
      <w:permEnd w:id="110"/>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5B14AA2F">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w:t>
      </w:r>
    </w:p>
    <w:p w14:paraId="20450433">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57" w:name="OLE_LINK8"/>
      <w:r>
        <w:rPr>
          <w:kern w:val="0"/>
          <w:sz w:val="24"/>
        </w:rPr>
        <w:t>《分项报价表》</w:t>
      </w:r>
      <w:bookmarkEnd w:id="657"/>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067CF4CD">
      <w:pPr>
        <w:widowControl/>
        <w:jc w:val="left"/>
        <w:rPr>
          <w:kern w:val="0"/>
          <w:sz w:val="24"/>
        </w:rPr>
      </w:pPr>
      <w:r>
        <w:rPr>
          <w:kern w:val="0"/>
          <w:sz w:val="24"/>
        </w:rPr>
        <w:br w:type="page"/>
      </w:r>
    </w:p>
    <w:p w14:paraId="598267CC">
      <w:pPr>
        <w:spacing w:line="360" w:lineRule="exact"/>
        <w:jc w:val="center"/>
        <w:rPr>
          <w:b/>
          <w:sz w:val="36"/>
          <w:szCs w:val="36"/>
        </w:rPr>
      </w:pPr>
    </w:p>
    <w:p w14:paraId="2E24AA2A">
      <w:pPr>
        <w:spacing w:line="360" w:lineRule="auto"/>
        <w:outlineLvl w:val="2"/>
        <w:rPr>
          <w:b/>
          <w:bCs/>
          <w:sz w:val="24"/>
          <w:szCs w:val="20"/>
        </w:rPr>
      </w:pPr>
      <w:bookmarkStart w:id="658" w:name="_Toc195783845"/>
      <w:r>
        <w:rPr>
          <w:rFonts w:hint="eastAsia"/>
          <w:b/>
          <w:bCs/>
          <w:sz w:val="24"/>
          <w:szCs w:val="20"/>
        </w:rPr>
        <w:t>4</w:t>
      </w:r>
      <w:r>
        <w:rPr>
          <w:b/>
          <w:bCs/>
          <w:sz w:val="24"/>
          <w:szCs w:val="20"/>
        </w:rPr>
        <w:t xml:space="preserve"> </w:t>
      </w:r>
      <w:r>
        <w:rPr>
          <w:rFonts w:hint="eastAsia"/>
          <w:b/>
          <w:bCs/>
          <w:sz w:val="24"/>
          <w:szCs w:val="20"/>
        </w:rPr>
        <w:t>采购需求偏离表</w:t>
      </w:r>
      <w:bookmarkEnd w:id="658"/>
    </w:p>
    <w:p w14:paraId="4FA0EA8B">
      <w:pPr>
        <w:autoSpaceDE w:val="0"/>
        <w:autoSpaceDN w:val="0"/>
        <w:adjustRightInd w:val="0"/>
        <w:spacing w:line="360" w:lineRule="auto"/>
        <w:jc w:val="center"/>
        <w:rPr>
          <w:b/>
          <w:sz w:val="36"/>
          <w:szCs w:val="36"/>
        </w:rPr>
      </w:pPr>
      <w:r>
        <w:rPr>
          <w:rFonts w:hint="eastAsia"/>
          <w:b/>
          <w:sz w:val="36"/>
          <w:szCs w:val="36"/>
        </w:rPr>
        <w:t>采购需求偏离表</w:t>
      </w:r>
    </w:p>
    <w:p w14:paraId="6B52B5CD">
      <w:pPr>
        <w:tabs>
          <w:tab w:val="left" w:pos="1800"/>
          <w:tab w:val="left" w:pos="5580"/>
        </w:tabs>
        <w:spacing w:line="360" w:lineRule="auto"/>
        <w:ind w:firstLine="360" w:firstLineChars="150"/>
        <w:jc w:val="left"/>
        <w:rPr>
          <w:sz w:val="24"/>
          <w:u w:val="single"/>
        </w:rPr>
      </w:pPr>
      <w:r>
        <w:rPr>
          <w:sz w:val="24"/>
        </w:rPr>
        <w:t>项目编号：</w:t>
      </w:r>
      <w:permStart w:id="111" w:edGrp="everyone"/>
      <w:r>
        <w:rPr>
          <w:sz w:val="24"/>
        </w:rPr>
        <w:t>_____________________</w:t>
      </w:r>
      <w:permEnd w:id="111"/>
      <w:r>
        <w:rPr>
          <w:sz w:val="24"/>
        </w:rPr>
        <w:t xml:space="preserve">     项目名称：</w:t>
      </w:r>
      <w:permStart w:id="112" w:edGrp="everyone"/>
      <w:r>
        <w:rPr>
          <w:sz w:val="24"/>
        </w:rPr>
        <w:t>____________</w:t>
      </w:r>
      <w:permEnd w:id="112"/>
    </w:p>
    <w:tbl>
      <w:tblPr>
        <w:tblStyle w:val="4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2661"/>
        <w:gridCol w:w="1450"/>
      </w:tblGrid>
      <w:tr w14:paraId="4D01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5F157B79">
            <w:pPr>
              <w:adjustRightInd w:val="0"/>
              <w:snapToGrid w:val="0"/>
              <w:jc w:val="center"/>
              <w:rPr>
                <w:sz w:val="24"/>
              </w:rPr>
            </w:pPr>
            <w:r>
              <w:rPr>
                <w:sz w:val="24"/>
              </w:rPr>
              <w:t>序号</w:t>
            </w:r>
          </w:p>
        </w:tc>
        <w:tc>
          <w:tcPr>
            <w:tcW w:w="1482" w:type="dxa"/>
            <w:vAlign w:val="center"/>
          </w:tcPr>
          <w:p w14:paraId="562EB07D">
            <w:pPr>
              <w:adjustRightInd w:val="0"/>
              <w:snapToGrid w:val="0"/>
              <w:jc w:val="center"/>
              <w:rPr>
                <w:sz w:val="24"/>
              </w:rPr>
            </w:pPr>
            <w:r>
              <w:rPr>
                <w:rFonts w:hint="eastAsia"/>
                <w:sz w:val="24"/>
              </w:rPr>
              <w:t>比选</w:t>
            </w:r>
            <w:r>
              <w:rPr>
                <w:sz w:val="24"/>
              </w:rPr>
              <w:t>文件条目号(页码)</w:t>
            </w:r>
          </w:p>
        </w:tc>
        <w:tc>
          <w:tcPr>
            <w:tcW w:w="1849" w:type="dxa"/>
            <w:vAlign w:val="center"/>
          </w:tcPr>
          <w:p w14:paraId="58359BF4">
            <w:pPr>
              <w:adjustRightInd w:val="0"/>
              <w:snapToGrid w:val="0"/>
              <w:jc w:val="center"/>
              <w:rPr>
                <w:sz w:val="24"/>
              </w:rPr>
            </w:pPr>
            <w:r>
              <w:rPr>
                <w:rFonts w:hint="eastAsia"/>
                <w:sz w:val="24"/>
              </w:rPr>
              <w:t>比选</w:t>
            </w:r>
            <w:r>
              <w:rPr>
                <w:sz w:val="24"/>
              </w:rPr>
              <w:t>文件要求</w:t>
            </w:r>
          </w:p>
        </w:tc>
        <w:tc>
          <w:tcPr>
            <w:tcW w:w="2661" w:type="dxa"/>
            <w:vAlign w:val="center"/>
          </w:tcPr>
          <w:p w14:paraId="1BACB2BD">
            <w:pPr>
              <w:adjustRightInd w:val="0"/>
              <w:snapToGrid w:val="0"/>
              <w:jc w:val="center"/>
              <w:rPr>
                <w:sz w:val="24"/>
              </w:rPr>
            </w:pPr>
            <w:r>
              <w:rPr>
                <w:rFonts w:hint="eastAsia"/>
                <w:sz w:val="24"/>
              </w:rPr>
              <w:t>比选</w:t>
            </w:r>
            <w:r>
              <w:rPr>
                <w:sz w:val="24"/>
              </w:rPr>
              <w:t>响应内容</w:t>
            </w:r>
          </w:p>
        </w:tc>
        <w:tc>
          <w:tcPr>
            <w:tcW w:w="1450" w:type="dxa"/>
            <w:vAlign w:val="center"/>
          </w:tcPr>
          <w:p w14:paraId="4B51C0FF">
            <w:pPr>
              <w:adjustRightInd w:val="0"/>
              <w:snapToGrid w:val="0"/>
              <w:jc w:val="center"/>
              <w:rPr>
                <w:sz w:val="24"/>
              </w:rPr>
            </w:pPr>
            <w:r>
              <w:rPr>
                <w:sz w:val="24"/>
              </w:rPr>
              <w:t>偏离情况</w:t>
            </w:r>
          </w:p>
        </w:tc>
      </w:tr>
      <w:tr w14:paraId="708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4C81E8">
            <w:pPr>
              <w:adjustRightInd w:val="0"/>
              <w:snapToGrid w:val="0"/>
              <w:jc w:val="center"/>
              <w:rPr>
                <w:sz w:val="24"/>
              </w:rPr>
            </w:pPr>
            <w:permStart w:id="113" w:edGrp="everyone" w:colFirst="0" w:colLast="0"/>
            <w:permStart w:id="114" w:edGrp="everyone" w:colFirst="1" w:colLast="1"/>
            <w:permStart w:id="115" w:edGrp="everyone" w:colFirst="2" w:colLast="2"/>
            <w:permStart w:id="116" w:edGrp="everyone" w:colFirst="3" w:colLast="3"/>
            <w:permStart w:id="117" w:edGrp="everyone" w:colFirst="4" w:colLast="4"/>
          </w:p>
        </w:tc>
        <w:tc>
          <w:tcPr>
            <w:tcW w:w="1482" w:type="dxa"/>
            <w:vAlign w:val="center"/>
          </w:tcPr>
          <w:p w14:paraId="2D207A4C">
            <w:pPr>
              <w:adjustRightInd w:val="0"/>
              <w:snapToGrid w:val="0"/>
              <w:jc w:val="center"/>
              <w:rPr>
                <w:sz w:val="24"/>
              </w:rPr>
            </w:pPr>
          </w:p>
        </w:tc>
        <w:tc>
          <w:tcPr>
            <w:tcW w:w="1849" w:type="dxa"/>
            <w:vAlign w:val="center"/>
          </w:tcPr>
          <w:p w14:paraId="5200875B">
            <w:pPr>
              <w:adjustRightInd w:val="0"/>
              <w:snapToGrid w:val="0"/>
              <w:jc w:val="center"/>
              <w:rPr>
                <w:sz w:val="24"/>
              </w:rPr>
            </w:pPr>
          </w:p>
        </w:tc>
        <w:tc>
          <w:tcPr>
            <w:tcW w:w="2661" w:type="dxa"/>
            <w:vAlign w:val="center"/>
          </w:tcPr>
          <w:p w14:paraId="79558E6A">
            <w:pPr>
              <w:adjustRightInd w:val="0"/>
              <w:snapToGrid w:val="0"/>
              <w:jc w:val="center"/>
              <w:rPr>
                <w:sz w:val="24"/>
              </w:rPr>
            </w:pPr>
          </w:p>
        </w:tc>
        <w:tc>
          <w:tcPr>
            <w:tcW w:w="1450" w:type="dxa"/>
            <w:vAlign w:val="center"/>
          </w:tcPr>
          <w:p w14:paraId="624568F9">
            <w:pPr>
              <w:adjustRightInd w:val="0"/>
              <w:snapToGrid w:val="0"/>
              <w:jc w:val="center"/>
              <w:rPr>
                <w:sz w:val="24"/>
              </w:rPr>
            </w:pPr>
          </w:p>
        </w:tc>
      </w:tr>
      <w:permEnd w:id="113"/>
      <w:permEnd w:id="114"/>
      <w:permEnd w:id="115"/>
      <w:permEnd w:id="116"/>
      <w:permEnd w:id="117"/>
      <w:tr w14:paraId="1E7D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856677">
            <w:pPr>
              <w:adjustRightInd w:val="0"/>
              <w:snapToGrid w:val="0"/>
              <w:jc w:val="center"/>
              <w:rPr>
                <w:sz w:val="24"/>
              </w:rPr>
            </w:pPr>
            <w:permStart w:id="118" w:edGrp="everyone" w:colFirst="0" w:colLast="0"/>
            <w:permStart w:id="119" w:edGrp="everyone" w:colFirst="1" w:colLast="1"/>
            <w:permStart w:id="120" w:edGrp="everyone" w:colFirst="2" w:colLast="2"/>
            <w:permStart w:id="121" w:edGrp="everyone" w:colFirst="3" w:colLast="3"/>
            <w:permStart w:id="122" w:edGrp="everyone" w:colFirst="4" w:colLast="4"/>
          </w:p>
        </w:tc>
        <w:tc>
          <w:tcPr>
            <w:tcW w:w="1482" w:type="dxa"/>
            <w:vAlign w:val="center"/>
          </w:tcPr>
          <w:p w14:paraId="63B8BA12">
            <w:pPr>
              <w:adjustRightInd w:val="0"/>
              <w:snapToGrid w:val="0"/>
              <w:jc w:val="center"/>
              <w:rPr>
                <w:sz w:val="24"/>
              </w:rPr>
            </w:pPr>
          </w:p>
        </w:tc>
        <w:tc>
          <w:tcPr>
            <w:tcW w:w="1849" w:type="dxa"/>
            <w:vAlign w:val="center"/>
          </w:tcPr>
          <w:p w14:paraId="40C73262">
            <w:pPr>
              <w:adjustRightInd w:val="0"/>
              <w:snapToGrid w:val="0"/>
              <w:jc w:val="center"/>
              <w:rPr>
                <w:sz w:val="24"/>
              </w:rPr>
            </w:pPr>
          </w:p>
        </w:tc>
        <w:tc>
          <w:tcPr>
            <w:tcW w:w="2661" w:type="dxa"/>
            <w:vAlign w:val="center"/>
          </w:tcPr>
          <w:p w14:paraId="34E4BE62">
            <w:pPr>
              <w:adjustRightInd w:val="0"/>
              <w:snapToGrid w:val="0"/>
              <w:jc w:val="center"/>
              <w:rPr>
                <w:sz w:val="24"/>
              </w:rPr>
            </w:pPr>
          </w:p>
        </w:tc>
        <w:tc>
          <w:tcPr>
            <w:tcW w:w="1450" w:type="dxa"/>
            <w:vAlign w:val="center"/>
          </w:tcPr>
          <w:p w14:paraId="466874D7">
            <w:pPr>
              <w:adjustRightInd w:val="0"/>
              <w:snapToGrid w:val="0"/>
              <w:jc w:val="center"/>
              <w:rPr>
                <w:sz w:val="24"/>
              </w:rPr>
            </w:pPr>
          </w:p>
        </w:tc>
      </w:tr>
      <w:permEnd w:id="118"/>
      <w:permEnd w:id="119"/>
      <w:permEnd w:id="120"/>
      <w:permEnd w:id="121"/>
      <w:permEnd w:id="122"/>
      <w:tr w14:paraId="52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9818D3">
            <w:pPr>
              <w:adjustRightInd w:val="0"/>
              <w:snapToGrid w:val="0"/>
              <w:jc w:val="center"/>
              <w:rPr>
                <w:sz w:val="24"/>
              </w:rPr>
            </w:pPr>
            <w:permStart w:id="123" w:edGrp="everyone" w:colFirst="0" w:colLast="0"/>
            <w:permStart w:id="124" w:edGrp="everyone" w:colFirst="1" w:colLast="1"/>
            <w:permStart w:id="125" w:edGrp="everyone" w:colFirst="2" w:colLast="2"/>
            <w:permStart w:id="126" w:edGrp="everyone" w:colFirst="3" w:colLast="3"/>
            <w:permStart w:id="127" w:edGrp="everyone" w:colFirst="4" w:colLast="4"/>
          </w:p>
        </w:tc>
        <w:tc>
          <w:tcPr>
            <w:tcW w:w="1482" w:type="dxa"/>
            <w:vAlign w:val="center"/>
          </w:tcPr>
          <w:p w14:paraId="3AFD38F5">
            <w:pPr>
              <w:adjustRightInd w:val="0"/>
              <w:snapToGrid w:val="0"/>
              <w:jc w:val="center"/>
              <w:rPr>
                <w:sz w:val="24"/>
              </w:rPr>
            </w:pPr>
          </w:p>
        </w:tc>
        <w:tc>
          <w:tcPr>
            <w:tcW w:w="1849" w:type="dxa"/>
            <w:vAlign w:val="center"/>
          </w:tcPr>
          <w:p w14:paraId="1F7EF4D5">
            <w:pPr>
              <w:adjustRightInd w:val="0"/>
              <w:snapToGrid w:val="0"/>
              <w:jc w:val="center"/>
              <w:rPr>
                <w:sz w:val="24"/>
              </w:rPr>
            </w:pPr>
          </w:p>
        </w:tc>
        <w:tc>
          <w:tcPr>
            <w:tcW w:w="2661" w:type="dxa"/>
            <w:vAlign w:val="center"/>
          </w:tcPr>
          <w:p w14:paraId="64836372">
            <w:pPr>
              <w:adjustRightInd w:val="0"/>
              <w:snapToGrid w:val="0"/>
              <w:jc w:val="center"/>
              <w:rPr>
                <w:sz w:val="24"/>
              </w:rPr>
            </w:pPr>
          </w:p>
        </w:tc>
        <w:tc>
          <w:tcPr>
            <w:tcW w:w="1450" w:type="dxa"/>
            <w:vAlign w:val="center"/>
          </w:tcPr>
          <w:p w14:paraId="1F8B04FA">
            <w:pPr>
              <w:adjustRightInd w:val="0"/>
              <w:snapToGrid w:val="0"/>
              <w:jc w:val="center"/>
              <w:rPr>
                <w:sz w:val="24"/>
              </w:rPr>
            </w:pPr>
          </w:p>
        </w:tc>
      </w:tr>
      <w:permEnd w:id="123"/>
      <w:permEnd w:id="124"/>
      <w:permEnd w:id="125"/>
      <w:permEnd w:id="126"/>
      <w:permEnd w:id="127"/>
      <w:tr w14:paraId="0A37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91F602">
            <w:pPr>
              <w:adjustRightInd w:val="0"/>
              <w:snapToGrid w:val="0"/>
              <w:jc w:val="center"/>
              <w:rPr>
                <w:sz w:val="24"/>
              </w:rPr>
            </w:pPr>
            <w:permStart w:id="128" w:edGrp="everyone" w:colFirst="0" w:colLast="0"/>
            <w:permStart w:id="129" w:edGrp="everyone" w:colFirst="1" w:colLast="1"/>
            <w:permStart w:id="130" w:edGrp="everyone" w:colFirst="2" w:colLast="2"/>
            <w:permStart w:id="131" w:edGrp="everyone" w:colFirst="3" w:colLast="3"/>
            <w:permStart w:id="132" w:edGrp="everyone" w:colFirst="4" w:colLast="4"/>
          </w:p>
        </w:tc>
        <w:tc>
          <w:tcPr>
            <w:tcW w:w="1482" w:type="dxa"/>
            <w:vAlign w:val="center"/>
          </w:tcPr>
          <w:p w14:paraId="61975E0D">
            <w:pPr>
              <w:adjustRightInd w:val="0"/>
              <w:snapToGrid w:val="0"/>
              <w:jc w:val="center"/>
              <w:rPr>
                <w:sz w:val="24"/>
              </w:rPr>
            </w:pPr>
          </w:p>
        </w:tc>
        <w:tc>
          <w:tcPr>
            <w:tcW w:w="1849" w:type="dxa"/>
            <w:vAlign w:val="center"/>
          </w:tcPr>
          <w:p w14:paraId="070002D3">
            <w:pPr>
              <w:adjustRightInd w:val="0"/>
              <w:snapToGrid w:val="0"/>
              <w:jc w:val="center"/>
              <w:rPr>
                <w:sz w:val="24"/>
              </w:rPr>
            </w:pPr>
          </w:p>
        </w:tc>
        <w:tc>
          <w:tcPr>
            <w:tcW w:w="2661" w:type="dxa"/>
            <w:vAlign w:val="center"/>
          </w:tcPr>
          <w:p w14:paraId="267913EC">
            <w:pPr>
              <w:adjustRightInd w:val="0"/>
              <w:snapToGrid w:val="0"/>
              <w:jc w:val="center"/>
              <w:rPr>
                <w:sz w:val="24"/>
              </w:rPr>
            </w:pPr>
          </w:p>
        </w:tc>
        <w:tc>
          <w:tcPr>
            <w:tcW w:w="1450" w:type="dxa"/>
            <w:vAlign w:val="center"/>
          </w:tcPr>
          <w:p w14:paraId="0DFE1237">
            <w:pPr>
              <w:adjustRightInd w:val="0"/>
              <w:snapToGrid w:val="0"/>
              <w:jc w:val="center"/>
              <w:rPr>
                <w:sz w:val="24"/>
              </w:rPr>
            </w:pPr>
          </w:p>
        </w:tc>
      </w:tr>
      <w:permEnd w:id="128"/>
      <w:permEnd w:id="129"/>
      <w:permEnd w:id="130"/>
      <w:permEnd w:id="131"/>
      <w:permEnd w:id="132"/>
      <w:tr w14:paraId="42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FFFB04">
            <w:pPr>
              <w:adjustRightInd w:val="0"/>
              <w:snapToGrid w:val="0"/>
              <w:jc w:val="center"/>
              <w:rPr>
                <w:sz w:val="24"/>
              </w:rPr>
            </w:pPr>
            <w:permStart w:id="133" w:edGrp="everyone" w:colFirst="0" w:colLast="0"/>
            <w:permStart w:id="134" w:edGrp="everyone" w:colFirst="1" w:colLast="1"/>
            <w:permStart w:id="135" w:edGrp="everyone" w:colFirst="2" w:colLast="2"/>
            <w:permStart w:id="136" w:edGrp="everyone" w:colFirst="3" w:colLast="3"/>
            <w:permStart w:id="137" w:edGrp="everyone" w:colFirst="4" w:colLast="4"/>
          </w:p>
        </w:tc>
        <w:tc>
          <w:tcPr>
            <w:tcW w:w="1482" w:type="dxa"/>
            <w:vAlign w:val="center"/>
          </w:tcPr>
          <w:p w14:paraId="694D99D3">
            <w:pPr>
              <w:adjustRightInd w:val="0"/>
              <w:snapToGrid w:val="0"/>
              <w:jc w:val="center"/>
              <w:rPr>
                <w:sz w:val="24"/>
              </w:rPr>
            </w:pPr>
          </w:p>
        </w:tc>
        <w:tc>
          <w:tcPr>
            <w:tcW w:w="1849" w:type="dxa"/>
            <w:vAlign w:val="center"/>
          </w:tcPr>
          <w:p w14:paraId="61131788">
            <w:pPr>
              <w:adjustRightInd w:val="0"/>
              <w:snapToGrid w:val="0"/>
              <w:jc w:val="center"/>
              <w:rPr>
                <w:sz w:val="24"/>
              </w:rPr>
            </w:pPr>
          </w:p>
        </w:tc>
        <w:tc>
          <w:tcPr>
            <w:tcW w:w="2661" w:type="dxa"/>
            <w:vAlign w:val="center"/>
          </w:tcPr>
          <w:p w14:paraId="347A9B1E">
            <w:pPr>
              <w:adjustRightInd w:val="0"/>
              <w:snapToGrid w:val="0"/>
              <w:jc w:val="center"/>
              <w:rPr>
                <w:sz w:val="24"/>
              </w:rPr>
            </w:pPr>
          </w:p>
        </w:tc>
        <w:tc>
          <w:tcPr>
            <w:tcW w:w="1450" w:type="dxa"/>
            <w:vAlign w:val="center"/>
          </w:tcPr>
          <w:p w14:paraId="5E9D9827">
            <w:pPr>
              <w:adjustRightInd w:val="0"/>
              <w:snapToGrid w:val="0"/>
              <w:jc w:val="center"/>
              <w:rPr>
                <w:sz w:val="24"/>
              </w:rPr>
            </w:pPr>
          </w:p>
        </w:tc>
      </w:tr>
      <w:permEnd w:id="133"/>
      <w:permEnd w:id="134"/>
      <w:permEnd w:id="135"/>
      <w:permEnd w:id="136"/>
      <w:permEnd w:id="137"/>
      <w:tr w14:paraId="7892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13001E">
            <w:pPr>
              <w:adjustRightInd w:val="0"/>
              <w:snapToGrid w:val="0"/>
              <w:jc w:val="center"/>
              <w:rPr>
                <w:sz w:val="24"/>
              </w:rPr>
            </w:pPr>
            <w:permStart w:id="138" w:edGrp="everyone" w:colFirst="0" w:colLast="0"/>
            <w:permStart w:id="139" w:edGrp="everyone" w:colFirst="1" w:colLast="1"/>
            <w:permStart w:id="140" w:edGrp="everyone" w:colFirst="2" w:colLast="2"/>
            <w:permStart w:id="141" w:edGrp="everyone" w:colFirst="3" w:colLast="3"/>
            <w:permStart w:id="142" w:edGrp="everyone" w:colFirst="4" w:colLast="4"/>
          </w:p>
        </w:tc>
        <w:tc>
          <w:tcPr>
            <w:tcW w:w="1482" w:type="dxa"/>
            <w:vAlign w:val="center"/>
          </w:tcPr>
          <w:p w14:paraId="78F84E3F">
            <w:pPr>
              <w:adjustRightInd w:val="0"/>
              <w:snapToGrid w:val="0"/>
              <w:jc w:val="center"/>
              <w:rPr>
                <w:sz w:val="24"/>
              </w:rPr>
            </w:pPr>
          </w:p>
        </w:tc>
        <w:tc>
          <w:tcPr>
            <w:tcW w:w="1849" w:type="dxa"/>
            <w:vAlign w:val="center"/>
          </w:tcPr>
          <w:p w14:paraId="68DEAE6F">
            <w:pPr>
              <w:adjustRightInd w:val="0"/>
              <w:snapToGrid w:val="0"/>
              <w:jc w:val="center"/>
              <w:rPr>
                <w:sz w:val="24"/>
              </w:rPr>
            </w:pPr>
          </w:p>
        </w:tc>
        <w:tc>
          <w:tcPr>
            <w:tcW w:w="2661" w:type="dxa"/>
            <w:vAlign w:val="center"/>
          </w:tcPr>
          <w:p w14:paraId="41D6D9BA">
            <w:pPr>
              <w:adjustRightInd w:val="0"/>
              <w:snapToGrid w:val="0"/>
              <w:jc w:val="center"/>
              <w:rPr>
                <w:sz w:val="24"/>
              </w:rPr>
            </w:pPr>
          </w:p>
        </w:tc>
        <w:tc>
          <w:tcPr>
            <w:tcW w:w="1450" w:type="dxa"/>
            <w:vAlign w:val="center"/>
          </w:tcPr>
          <w:p w14:paraId="6A6B82A5">
            <w:pPr>
              <w:adjustRightInd w:val="0"/>
              <w:snapToGrid w:val="0"/>
              <w:jc w:val="center"/>
              <w:rPr>
                <w:sz w:val="24"/>
              </w:rPr>
            </w:pPr>
          </w:p>
        </w:tc>
      </w:tr>
      <w:permEnd w:id="138"/>
      <w:permEnd w:id="139"/>
      <w:permEnd w:id="140"/>
      <w:permEnd w:id="141"/>
      <w:permEnd w:id="142"/>
    </w:tbl>
    <w:p w14:paraId="3846DBD1">
      <w:pPr>
        <w:tabs>
          <w:tab w:val="left" w:pos="1800"/>
          <w:tab w:val="left" w:pos="5580"/>
        </w:tabs>
        <w:spacing w:line="276" w:lineRule="auto"/>
        <w:jc w:val="left"/>
        <w:rPr>
          <w:sz w:val="24"/>
        </w:rPr>
      </w:pPr>
      <w:r>
        <w:rPr>
          <w:sz w:val="24"/>
        </w:rPr>
        <w:t>注：</w:t>
      </w:r>
    </w:p>
    <w:p w14:paraId="116BBC91">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6D2DBFC5">
      <w:pPr>
        <w:tabs>
          <w:tab w:val="left" w:pos="1800"/>
          <w:tab w:val="left" w:pos="5580"/>
        </w:tabs>
        <w:spacing w:line="276" w:lineRule="auto"/>
        <w:jc w:val="left"/>
        <w:rPr>
          <w:rFonts w:hint="eastAsia" w:ascii="宋体" w:hAnsi="宋体"/>
          <w:sz w:val="24"/>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”中根据实际响应情况填写“响应”或“正偏离”或“负偏离”，对</w:t>
      </w:r>
    </w:p>
    <w:p w14:paraId="0F22D225">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45E4865F">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4750D60B">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6B03B570">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08547C1B">
      <w:pPr>
        <w:autoSpaceDE w:val="0"/>
        <w:autoSpaceDN w:val="0"/>
        <w:adjustRightInd w:val="0"/>
        <w:snapToGrid w:val="0"/>
        <w:spacing w:before="25" w:after="25" w:line="360" w:lineRule="auto"/>
        <w:rPr>
          <w:sz w:val="24"/>
        </w:rPr>
      </w:pPr>
    </w:p>
    <w:p w14:paraId="2C29D95F">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43" w:edGrp="everyone"/>
      <w:r>
        <w:rPr>
          <w:sz w:val="24"/>
          <w:lang w:val="zh-CN"/>
        </w:rPr>
        <w:t xml:space="preserve">    ____________</w:t>
      </w:r>
      <w:permEnd w:id="143"/>
    </w:p>
    <w:p w14:paraId="5C84E8E0">
      <w:pPr>
        <w:autoSpaceDE w:val="0"/>
        <w:autoSpaceDN w:val="0"/>
        <w:adjustRightInd w:val="0"/>
        <w:snapToGrid w:val="0"/>
        <w:spacing w:before="25" w:after="25" w:line="360" w:lineRule="auto"/>
        <w:rPr>
          <w:sz w:val="24"/>
          <w:szCs w:val="20"/>
        </w:rPr>
      </w:pPr>
      <w:r>
        <w:rPr>
          <w:sz w:val="24"/>
          <w:szCs w:val="20"/>
        </w:rPr>
        <w:t>日期：</w:t>
      </w:r>
      <w:permStart w:id="144" w:edGrp="everyone"/>
      <w:r>
        <w:rPr>
          <w:sz w:val="24"/>
          <w:szCs w:val="20"/>
        </w:rPr>
        <w:t>_____</w:t>
      </w:r>
      <w:permEnd w:id="144"/>
      <w:r>
        <w:rPr>
          <w:sz w:val="24"/>
          <w:szCs w:val="20"/>
        </w:rPr>
        <w:t>年</w:t>
      </w:r>
      <w:permStart w:id="145" w:edGrp="everyone"/>
      <w:r>
        <w:rPr>
          <w:sz w:val="24"/>
          <w:szCs w:val="20"/>
        </w:rPr>
        <w:t>______</w:t>
      </w:r>
      <w:permEnd w:id="145"/>
      <w:r>
        <w:rPr>
          <w:sz w:val="24"/>
          <w:szCs w:val="20"/>
        </w:rPr>
        <w:t>月</w:t>
      </w:r>
      <w:permStart w:id="146" w:edGrp="everyone"/>
      <w:r>
        <w:rPr>
          <w:sz w:val="24"/>
          <w:szCs w:val="20"/>
        </w:rPr>
        <w:t>______</w:t>
      </w:r>
      <w:permEnd w:id="146"/>
      <w:r>
        <w:rPr>
          <w:sz w:val="24"/>
          <w:szCs w:val="20"/>
        </w:rPr>
        <w:t xml:space="preserve">日   </w:t>
      </w:r>
      <w:r>
        <w:rPr>
          <w:sz w:val="24"/>
          <w:szCs w:val="20"/>
        </w:rPr>
        <w:tab/>
      </w:r>
    </w:p>
    <w:p w14:paraId="71E6D1A2">
      <w:pPr>
        <w:spacing w:line="360" w:lineRule="auto"/>
        <w:outlineLvl w:val="2"/>
        <w:rPr>
          <w:sz w:val="24"/>
          <w:szCs w:val="20"/>
        </w:rPr>
      </w:pPr>
      <w:r>
        <w:rPr>
          <w:sz w:val="24"/>
          <w:szCs w:val="20"/>
        </w:rPr>
        <w:t xml:space="preserve"> </w:t>
      </w:r>
      <w:bookmarkStart w:id="659" w:name="_Toc195783846"/>
      <w:r>
        <w:rPr>
          <w:rFonts w:hint="eastAsia"/>
          <w:b/>
          <w:bCs/>
          <w:sz w:val="24"/>
          <w:szCs w:val="20"/>
        </w:rPr>
        <w:t>5 资格证明资料</w:t>
      </w:r>
      <w:bookmarkEnd w:id="659"/>
    </w:p>
    <w:p w14:paraId="3F052225">
      <w:pPr>
        <w:spacing w:line="360" w:lineRule="auto"/>
        <w:outlineLvl w:val="2"/>
        <w:rPr>
          <w:sz w:val="24"/>
          <w:szCs w:val="20"/>
        </w:rPr>
      </w:pPr>
      <w:bookmarkStart w:id="660" w:name="_Toc195783847"/>
      <w:r>
        <w:rPr>
          <w:rFonts w:hint="eastAsia"/>
          <w:sz w:val="24"/>
          <w:szCs w:val="20"/>
        </w:rPr>
        <w:t>5</w:t>
      </w:r>
      <w:r>
        <w:rPr>
          <w:sz w:val="24"/>
          <w:szCs w:val="20"/>
        </w:rPr>
        <w:t>-1营业执照等证明文件</w:t>
      </w:r>
      <w:bookmarkEnd w:id="660"/>
    </w:p>
    <w:p w14:paraId="42FBCDAB">
      <w:pPr>
        <w:tabs>
          <w:tab w:val="left" w:pos="1080"/>
        </w:tabs>
        <w:snapToGrid w:val="0"/>
        <w:rPr>
          <w:sz w:val="24"/>
        </w:rPr>
      </w:pPr>
    </w:p>
    <w:p w14:paraId="57B7C90F">
      <w:pPr>
        <w:widowControl/>
        <w:jc w:val="left"/>
        <w:rPr>
          <w:sz w:val="24"/>
        </w:rPr>
      </w:pPr>
      <w:permStart w:id="147" w:edGrp="everyone"/>
    </w:p>
    <w:p w14:paraId="3593D0AE">
      <w:pPr>
        <w:widowControl/>
        <w:jc w:val="left"/>
        <w:rPr>
          <w:sz w:val="24"/>
        </w:rPr>
      </w:pPr>
    </w:p>
    <w:p w14:paraId="21FF01E3">
      <w:pPr>
        <w:widowControl/>
        <w:jc w:val="left"/>
        <w:rPr>
          <w:sz w:val="24"/>
        </w:rPr>
      </w:pPr>
    </w:p>
    <w:permEnd w:id="147"/>
    <w:p w14:paraId="510DE5FF">
      <w:pPr>
        <w:widowControl/>
        <w:jc w:val="left"/>
        <w:rPr>
          <w:sz w:val="24"/>
          <w:szCs w:val="20"/>
        </w:rPr>
      </w:pPr>
      <w:r>
        <w:rPr>
          <w:sz w:val="24"/>
        </w:rPr>
        <w:br w:type="page"/>
      </w:r>
    </w:p>
    <w:p w14:paraId="1D3D4F6A">
      <w:pPr>
        <w:spacing w:line="360" w:lineRule="auto"/>
        <w:outlineLvl w:val="2"/>
        <w:rPr>
          <w:sz w:val="24"/>
          <w:szCs w:val="20"/>
        </w:rPr>
      </w:pPr>
      <w:bookmarkStart w:id="661" w:name="_Toc195783848"/>
      <w:r>
        <w:rPr>
          <w:rFonts w:hint="eastAsia"/>
          <w:sz w:val="24"/>
          <w:szCs w:val="20"/>
        </w:rPr>
        <w:t>5</w:t>
      </w:r>
      <w:r>
        <w:rPr>
          <w:sz w:val="24"/>
          <w:szCs w:val="20"/>
        </w:rPr>
        <w:t>-2 供应商资格声明书</w:t>
      </w:r>
      <w:bookmarkEnd w:id="661"/>
    </w:p>
    <w:p w14:paraId="541C5EF0">
      <w:pPr>
        <w:jc w:val="center"/>
        <w:rPr>
          <w:b/>
          <w:sz w:val="36"/>
          <w:szCs w:val="36"/>
        </w:rPr>
      </w:pPr>
      <w:bookmarkStart w:id="662" w:name="OLE_LINK7"/>
      <w:r>
        <w:rPr>
          <w:rFonts w:hint="eastAsia"/>
          <w:b/>
          <w:sz w:val="36"/>
          <w:szCs w:val="36"/>
        </w:rPr>
        <w:t>供应商资格声明书</w:t>
      </w:r>
      <w:bookmarkEnd w:id="662"/>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148" w:edGrp="everyone"/>
      <w:r>
        <w:rPr>
          <w:rFonts w:hint="eastAsia"/>
          <w:sz w:val="24"/>
          <w:u w:val="single"/>
        </w:rPr>
        <w:t>中国康复研究中心</w:t>
      </w:r>
      <w:permEnd w:id="148"/>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3"/>
        </w:numPr>
        <w:spacing w:line="360" w:lineRule="auto"/>
        <w:ind w:left="1134"/>
        <w:rPr>
          <w:sz w:val="24"/>
          <w:szCs w:val="22"/>
        </w:rPr>
      </w:pPr>
      <w:r>
        <w:rPr>
          <w:rFonts w:hint="eastAsia"/>
          <w:sz w:val="24"/>
        </w:rPr>
        <w:t>具有独立承担民事责任的能力；</w:t>
      </w:r>
    </w:p>
    <w:p w14:paraId="757729E3">
      <w:pPr>
        <w:numPr>
          <w:ilvl w:val="0"/>
          <w:numId w:val="13"/>
        </w:numPr>
        <w:spacing w:line="360" w:lineRule="auto"/>
        <w:ind w:left="1134"/>
        <w:rPr>
          <w:sz w:val="24"/>
          <w:szCs w:val="22"/>
        </w:rPr>
      </w:pPr>
      <w:r>
        <w:rPr>
          <w:sz w:val="24"/>
          <w:szCs w:val="22"/>
        </w:rPr>
        <w:t>具有良好的商业信誉和健全的财务会计制度；</w:t>
      </w:r>
    </w:p>
    <w:p w14:paraId="778ED61C">
      <w:pPr>
        <w:numPr>
          <w:ilvl w:val="0"/>
          <w:numId w:val="13"/>
        </w:numPr>
        <w:spacing w:line="360" w:lineRule="auto"/>
        <w:ind w:left="1134"/>
        <w:rPr>
          <w:sz w:val="24"/>
          <w:szCs w:val="22"/>
        </w:rPr>
      </w:pPr>
      <w:r>
        <w:rPr>
          <w:sz w:val="24"/>
          <w:szCs w:val="22"/>
        </w:rPr>
        <w:t>具有履行合同所必需的设备和专业技术能力；</w:t>
      </w:r>
    </w:p>
    <w:p w14:paraId="3DB8E6EF">
      <w:pPr>
        <w:numPr>
          <w:ilvl w:val="0"/>
          <w:numId w:val="13"/>
        </w:numPr>
        <w:spacing w:line="360" w:lineRule="auto"/>
        <w:ind w:left="1134"/>
        <w:rPr>
          <w:sz w:val="24"/>
          <w:szCs w:val="22"/>
        </w:rPr>
      </w:pPr>
      <w:r>
        <w:rPr>
          <w:sz w:val="24"/>
          <w:szCs w:val="22"/>
        </w:rPr>
        <w:t>有依法缴纳税收和社会保障资金的良好记录；</w:t>
      </w:r>
    </w:p>
    <w:p w14:paraId="467AE9E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149" w:edGrp="everyone" w:colFirst="0" w:colLast="0"/>
            <w:permStart w:id="150" w:edGrp="everyone" w:colFirst="1" w:colLast="1"/>
            <w:permStart w:id="151" w:edGrp="everyone" w:colFirst="2" w:colLast="2"/>
            <w:permStart w:id="152"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149"/>
      <w:permEnd w:id="150"/>
      <w:permEnd w:id="151"/>
      <w:permEnd w:id="152"/>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153" w:edGrp="everyone" w:colFirst="0" w:colLast="0"/>
            <w:permStart w:id="154" w:edGrp="everyone" w:colFirst="1" w:colLast="1"/>
            <w:permStart w:id="155" w:edGrp="everyone" w:colFirst="2" w:colLast="2"/>
            <w:permStart w:id="156"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153"/>
      <w:permEnd w:id="154"/>
      <w:permEnd w:id="155"/>
      <w:permEnd w:id="156"/>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157" w:edGrp="everyone" w:colFirst="0" w:colLast="0"/>
            <w:permStart w:id="158" w:edGrp="everyone" w:colFirst="1" w:colLast="1"/>
            <w:permStart w:id="159" w:edGrp="everyone" w:colFirst="2" w:colLast="2"/>
            <w:permStart w:id="160"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157"/>
      <w:permEnd w:id="158"/>
      <w:permEnd w:id="159"/>
      <w:permEnd w:id="160"/>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61" w:edGrp="everyone"/>
      <w:r>
        <w:rPr>
          <w:sz w:val="24"/>
          <w:lang w:val="zh-CN"/>
        </w:rPr>
        <w:t xml:space="preserve">    ____________</w:t>
      </w:r>
      <w:permEnd w:id="161"/>
    </w:p>
    <w:p w14:paraId="24BF3A22">
      <w:pPr>
        <w:spacing w:line="360" w:lineRule="auto"/>
        <w:ind w:right="360" w:firstLine="480"/>
        <w:jc w:val="right"/>
        <w:rPr>
          <w:sz w:val="24"/>
        </w:rPr>
      </w:pPr>
      <w:r>
        <w:rPr>
          <w:sz w:val="24"/>
          <w:szCs w:val="20"/>
        </w:rPr>
        <w:t>日期：</w:t>
      </w:r>
      <w:permStart w:id="162" w:edGrp="everyone"/>
      <w:r>
        <w:rPr>
          <w:sz w:val="24"/>
          <w:szCs w:val="20"/>
        </w:rPr>
        <w:t>_____</w:t>
      </w:r>
      <w:permEnd w:id="162"/>
      <w:r>
        <w:rPr>
          <w:sz w:val="24"/>
          <w:szCs w:val="20"/>
        </w:rPr>
        <w:t>年</w:t>
      </w:r>
      <w:permStart w:id="163" w:edGrp="everyone"/>
      <w:r>
        <w:rPr>
          <w:sz w:val="24"/>
          <w:szCs w:val="20"/>
        </w:rPr>
        <w:t>______</w:t>
      </w:r>
      <w:permEnd w:id="163"/>
      <w:r>
        <w:rPr>
          <w:sz w:val="24"/>
          <w:szCs w:val="20"/>
        </w:rPr>
        <w:t>月</w:t>
      </w:r>
      <w:permStart w:id="164" w:edGrp="everyone"/>
      <w:r>
        <w:rPr>
          <w:sz w:val="24"/>
          <w:szCs w:val="20"/>
        </w:rPr>
        <w:t>______</w:t>
      </w:r>
      <w:permEnd w:id="164"/>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3" w:name="_Toc195783849"/>
      <w:r>
        <w:rPr>
          <w:rFonts w:hint="eastAsia"/>
          <w:sz w:val="24"/>
          <w:szCs w:val="20"/>
        </w:rPr>
        <w:t>5</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3"/>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165" w:edGrp="everyone"/>
      <w:r>
        <w:rPr>
          <w:rFonts w:hint="eastAsia"/>
          <w:sz w:val="28"/>
          <w:szCs w:val="28"/>
          <w:highlight w:val="yellow"/>
          <w:u w:val="single"/>
        </w:rPr>
        <w:t>（采购人名称）</w:t>
      </w:r>
      <w:permEnd w:id="165"/>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66" w:edGrp="everyone"/>
      <w:r>
        <w:rPr>
          <w:sz w:val="24"/>
          <w:lang w:val="zh-CN"/>
        </w:rPr>
        <w:t xml:space="preserve">    ____________</w:t>
      </w:r>
      <w:permEnd w:id="166"/>
    </w:p>
    <w:p w14:paraId="5EF9DF87">
      <w:pPr>
        <w:spacing w:line="360" w:lineRule="auto"/>
        <w:jc w:val="left"/>
        <w:rPr>
          <w:sz w:val="28"/>
          <w:szCs w:val="28"/>
        </w:rPr>
      </w:pPr>
      <w:r>
        <w:rPr>
          <w:sz w:val="24"/>
          <w:szCs w:val="20"/>
        </w:rPr>
        <w:t>日期：</w:t>
      </w:r>
      <w:permStart w:id="167" w:edGrp="everyone"/>
      <w:r>
        <w:rPr>
          <w:sz w:val="24"/>
          <w:szCs w:val="20"/>
        </w:rPr>
        <w:t>_____</w:t>
      </w:r>
      <w:permEnd w:id="167"/>
      <w:r>
        <w:rPr>
          <w:sz w:val="24"/>
          <w:szCs w:val="20"/>
        </w:rPr>
        <w:t>年</w:t>
      </w:r>
      <w:permStart w:id="168" w:edGrp="everyone"/>
      <w:r>
        <w:rPr>
          <w:sz w:val="24"/>
          <w:szCs w:val="20"/>
        </w:rPr>
        <w:t>______</w:t>
      </w:r>
      <w:permEnd w:id="168"/>
      <w:r>
        <w:rPr>
          <w:sz w:val="24"/>
          <w:szCs w:val="20"/>
        </w:rPr>
        <w:t>月</w:t>
      </w:r>
      <w:permStart w:id="169" w:edGrp="everyone"/>
      <w:r>
        <w:rPr>
          <w:sz w:val="24"/>
          <w:szCs w:val="20"/>
        </w:rPr>
        <w:t>______</w:t>
      </w:r>
      <w:permEnd w:id="169"/>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6E55388">
      <w:pPr>
        <w:spacing w:line="360" w:lineRule="auto"/>
        <w:outlineLvl w:val="2"/>
        <w:rPr>
          <w:sz w:val="24"/>
          <w:szCs w:val="20"/>
        </w:rPr>
      </w:pPr>
      <w:r>
        <w:rPr>
          <w:sz w:val="24"/>
          <w:szCs w:val="20"/>
        </w:rPr>
        <w:br w:type="page"/>
      </w:r>
      <w:bookmarkStart w:id="664" w:name="_Toc195783852"/>
      <w:r>
        <w:rPr>
          <w:rFonts w:hint="eastAsia"/>
          <w:sz w:val="24"/>
          <w:szCs w:val="20"/>
        </w:rPr>
        <w:t>5-</w:t>
      </w:r>
      <w:r>
        <w:rPr>
          <w:rFonts w:hint="eastAsia"/>
          <w:sz w:val="24"/>
          <w:szCs w:val="20"/>
          <w:lang w:val="en-US" w:eastAsia="zh-CN"/>
        </w:rPr>
        <w:t>4</w:t>
      </w:r>
      <w:r>
        <w:rPr>
          <w:sz w:val="24"/>
          <w:szCs w:val="20"/>
        </w:rPr>
        <w:t xml:space="preserve"> </w:t>
      </w:r>
      <w:r>
        <w:rPr>
          <w:rFonts w:hint="eastAsia"/>
          <w:sz w:val="24"/>
          <w:szCs w:val="20"/>
        </w:rPr>
        <w:t>比选文件要求的其他资格证明文件（如有）</w:t>
      </w:r>
      <w:bookmarkEnd w:id="664"/>
    </w:p>
    <w:p w14:paraId="2CB3BD01">
      <w:pPr>
        <w:widowControl/>
        <w:jc w:val="left"/>
        <w:rPr>
          <w:sz w:val="24"/>
          <w:szCs w:val="20"/>
        </w:rPr>
      </w:pPr>
      <w:permStart w:id="170"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170"/>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65" w:name="_Toc195783853"/>
      <w:r>
        <w:rPr>
          <w:rFonts w:hint="eastAsia"/>
          <w:b/>
          <w:bCs/>
          <w:sz w:val="24"/>
          <w:szCs w:val="20"/>
        </w:rPr>
        <w:t>6</w:t>
      </w:r>
      <w:r>
        <w:rPr>
          <w:b/>
          <w:bCs/>
          <w:sz w:val="24"/>
          <w:szCs w:val="20"/>
        </w:rPr>
        <w:t xml:space="preserve"> </w:t>
      </w:r>
      <w:r>
        <w:rPr>
          <w:rFonts w:hint="eastAsia"/>
          <w:b/>
          <w:bCs/>
          <w:sz w:val="24"/>
          <w:szCs w:val="20"/>
        </w:rPr>
        <w:t>类似业绩合同一览表</w:t>
      </w:r>
      <w:bookmarkEnd w:id="665"/>
    </w:p>
    <w:p w14:paraId="64B95D32"/>
    <w:p w14:paraId="36392127"/>
    <w:p w14:paraId="48B9B4C7">
      <w:pPr>
        <w:pStyle w:val="199"/>
        <w:widowControl w:val="0"/>
        <w:spacing w:line="360" w:lineRule="auto"/>
        <w:jc w:val="center"/>
        <w:outlineLvl w:val="1"/>
        <w:rPr>
          <w:b/>
          <w:sz w:val="36"/>
          <w:szCs w:val="36"/>
          <w:lang w:val="en-US"/>
        </w:rPr>
      </w:pPr>
      <w:bookmarkStart w:id="666" w:name="_Toc195783854"/>
      <w:r>
        <w:rPr>
          <w:rFonts w:hint="eastAsia"/>
          <w:b/>
          <w:sz w:val="36"/>
          <w:szCs w:val="36"/>
          <w:lang w:val="en-US"/>
        </w:rPr>
        <w:t>类似业绩合同一览表</w:t>
      </w:r>
      <w:bookmarkEnd w:id="666"/>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171" w:edGrp="everyone" w:colFirst="0" w:colLast="0"/>
            <w:permStart w:id="172" w:edGrp="everyone" w:colFirst="1" w:colLast="1"/>
            <w:permStart w:id="173" w:edGrp="everyone" w:colFirst="2" w:colLast="2"/>
            <w:permStart w:id="174" w:edGrp="everyone" w:colFirst="3" w:colLast="3"/>
            <w:permStart w:id="175" w:edGrp="everyone" w:colFirst="4" w:colLast="4"/>
            <w:permStart w:id="176" w:edGrp="everyone" w:colFirst="5" w:colLast="5"/>
            <w:permStart w:id="177"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171"/>
      <w:permEnd w:id="172"/>
      <w:permEnd w:id="173"/>
      <w:permEnd w:id="174"/>
      <w:permEnd w:id="175"/>
      <w:permEnd w:id="176"/>
      <w:permEnd w:id="177"/>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178" w:edGrp="everyone" w:colFirst="0" w:colLast="0"/>
            <w:permStart w:id="179" w:edGrp="everyone" w:colFirst="1" w:colLast="1"/>
            <w:permStart w:id="180" w:edGrp="everyone" w:colFirst="2" w:colLast="2"/>
            <w:permStart w:id="181" w:edGrp="everyone" w:colFirst="3" w:colLast="3"/>
            <w:permStart w:id="182" w:edGrp="everyone" w:colFirst="4" w:colLast="4"/>
            <w:permStart w:id="183" w:edGrp="everyone" w:colFirst="5" w:colLast="5"/>
            <w:permStart w:id="184"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178"/>
      <w:permEnd w:id="179"/>
      <w:permEnd w:id="180"/>
      <w:permEnd w:id="181"/>
      <w:permEnd w:id="182"/>
      <w:permEnd w:id="183"/>
      <w:permEnd w:id="184"/>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185" w:edGrp="everyone" w:colFirst="0" w:colLast="0"/>
            <w:permStart w:id="186" w:edGrp="everyone" w:colFirst="1" w:colLast="1"/>
            <w:permStart w:id="187" w:edGrp="everyone" w:colFirst="2" w:colLast="2"/>
            <w:permStart w:id="188" w:edGrp="everyone" w:colFirst="3" w:colLast="3"/>
            <w:permStart w:id="189" w:edGrp="everyone" w:colFirst="4" w:colLast="4"/>
            <w:permStart w:id="190" w:edGrp="everyone" w:colFirst="5" w:colLast="5"/>
            <w:permStart w:id="191"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185"/>
      <w:permEnd w:id="186"/>
      <w:permEnd w:id="187"/>
      <w:permEnd w:id="188"/>
      <w:permEnd w:id="189"/>
      <w:permEnd w:id="190"/>
      <w:permEnd w:id="191"/>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ermStart w:id="197" w:edGrp="everyone" w:colFirst="5" w:colLast="5"/>
            <w:permStart w:id="198"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192"/>
      <w:permEnd w:id="193"/>
      <w:permEnd w:id="194"/>
      <w:permEnd w:id="195"/>
      <w:permEnd w:id="196"/>
      <w:permEnd w:id="197"/>
      <w:permEnd w:id="198"/>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199" w:edGrp="everyone" w:colFirst="0" w:colLast="0"/>
            <w:permStart w:id="200" w:edGrp="everyone" w:colFirst="1" w:colLast="1"/>
            <w:permStart w:id="201" w:edGrp="everyone" w:colFirst="2" w:colLast="2"/>
            <w:permStart w:id="202" w:edGrp="everyone" w:colFirst="3" w:colLast="3"/>
            <w:permStart w:id="203" w:edGrp="everyone" w:colFirst="4" w:colLast="4"/>
            <w:permStart w:id="204" w:edGrp="everyone" w:colFirst="5" w:colLast="5"/>
            <w:permStart w:id="205"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199"/>
      <w:permEnd w:id="200"/>
      <w:permEnd w:id="201"/>
      <w:permEnd w:id="202"/>
      <w:permEnd w:id="203"/>
      <w:permEnd w:id="204"/>
      <w:permEnd w:id="205"/>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06" w:edGrp="everyone" w:colFirst="0" w:colLast="0"/>
            <w:permStart w:id="207" w:edGrp="everyone" w:colFirst="1" w:colLast="1"/>
            <w:permStart w:id="208" w:edGrp="everyone" w:colFirst="2" w:colLast="2"/>
            <w:permStart w:id="209" w:edGrp="everyone" w:colFirst="3" w:colLast="3"/>
            <w:permStart w:id="210" w:edGrp="everyone" w:colFirst="4" w:colLast="4"/>
            <w:permStart w:id="211" w:edGrp="everyone" w:colFirst="5" w:colLast="5"/>
            <w:permStart w:id="212"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06"/>
      <w:permEnd w:id="207"/>
      <w:permEnd w:id="208"/>
      <w:permEnd w:id="209"/>
      <w:permEnd w:id="210"/>
      <w:permEnd w:id="211"/>
      <w:permEnd w:id="212"/>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13" w:edGrp="everyone"/>
      <w:r>
        <w:rPr>
          <w:rFonts w:ascii="仿宋" w:hAnsi="仿宋" w:eastAsia="仿宋"/>
          <w:sz w:val="30"/>
          <w:szCs w:val="30"/>
          <w:lang w:val="zh-CN"/>
        </w:rPr>
        <w:t>____________</w:t>
      </w:r>
      <w:permEnd w:id="213"/>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14" w:edGrp="everyone"/>
      <w:r>
        <w:rPr>
          <w:rFonts w:hint="eastAsia" w:ascii="仿宋" w:hAnsi="仿宋" w:eastAsia="仿宋"/>
          <w:sz w:val="30"/>
          <w:szCs w:val="30"/>
        </w:rPr>
        <w:t>_____</w:t>
      </w:r>
      <w:permEnd w:id="214"/>
      <w:r>
        <w:rPr>
          <w:rFonts w:hint="eastAsia" w:ascii="仿宋" w:hAnsi="仿宋" w:eastAsia="仿宋"/>
          <w:sz w:val="30"/>
          <w:szCs w:val="30"/>
        </w:rPr>
        <w:t>年</w:t>
      </w:r>
      <w:permStart w:id="215" w:edGrp="everyone"/>
      <w:r>
        <w:rPr>
          <w:rFonts w:hint="eastAsia" w:ascii="仿宋" w:hAnsi="仿宋" w:eastAsia="仿宋"/>
          <w:sz w:val="30"/>
          <w:szCs w:val="30"/>
        </w:rPr>
        <w:t>______</w:t>
      </w:r>
      <w:permEnd w:id="215"/>
      <w:r>
        <w:rPr>
          <w:rFonts w:hint="eastAsia" w:ascii="仿宋" w:hAnsi="仿宋" w:eastAsia="仿宋"/>
          <w:sz w:val="30"/>
          <w:szCs w:val="30"/>
        </w:rPr>
        <w:t>月</w:t>
      </w:r>
      <w:permStart w:id="216" w:edGrp="everyone"/>
      <w:r>
        <w:rPr>
          <w:rFonts w:hint="eastAsia" w:ascii="仿宋" w:hAnsi="仿宋" w:eastAsia="仿宋"/>
          <w:sz w:val="30"/>
          <w:szCs w:val="30"/>
        </w:rPr>
        <w:t>______</w:t>
      </w:r>
      <w:permEnd w:id="216"/>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67" w:name="_Toc120293943"/>
      <w:bookmarkStart w:id="668" w:name="_Toc195783855"/>
      <w:r>
        <w:rPr>
          <w:rFonts w:hint="eastAsia"/>
          <w:b/>
          <w:bCs/>
          <w:sz w:val="24"/>
          <w:szCs w:val="20"/>
        </w:rPr>
        <w:t xml:space="preserve">7 </w:t>
      </w:r>
      <w:bookmarkEnd w:id="667"/>
      <w:r>
        <w:rPr>
          <w:rFonts w:hint="eastAsia"/>
          <w:b/>
          <w:bCs/>
          <w:sz w:val="24"/>
          <w:szCs w:val="20"/>
        </w:rPr>
        <w:t xml:space="preserve"> 相关方案</w:t>
      </w:r>
      <w:bookmarkEnd w:id="668"/>
    </w:p>
    <w:p w14:paraId="05CDAE2F">
      <w:pPr>
        <w:spacing w:line="360" w:lineRule="auto"/>
        <w:outlineLvl w:val="2"/>
        <w:rPr>
          <w:rFonts w:hint="eastAsia" w:ascii="宋体" w:hAnsi="宋体"/>
          <w:b/>
          <w:bCs/>
          <w:sz w:val="24"/>
          <w:szCs w:val="20"/>
        </w:rPr>
      </w:pPr>
      <w:bookmarkStart w:id="669" w:name="_Toc195783856"/>
      <w:r>
        <w:rPr>
          <w:rFonts w:hint="eastAsia" w:ascii="宋体" w:hAnsi="宋体"/>
          <w:sz w:val="24"/>
          <w:szCs w:val="20"/>
        </w:rPr>
        <w:t>（此部分内容格式自拟，具体要求详见评分标准）</w:t>
      </w:r>
      <w:bookmarkEnd w:id="669"/>
    </w:p>
    <w:p w14:paraId="3E9FFDFE">
      <w:pPr>
        <w:pStyle w:val="43"/>
        <w:ind w:firstLine="482"/>
        <w:rPr>
          <w:rFonts w:hint="eastAsia" w:ascii="宋体" w:hAnsi="宋体"/>
          <w:b/>
          <w:bCs/>
        </w:rPr>
      </w:pPr>
      <w:permStart w:id="217"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17"/>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0" w:name="_Toc195783857"/>
      <w:r>
        <w:rPr>
          <w:rFonts w:hint="eastAsia"/>
          <w:b/>
          <w:bCs/>
          <w:sz w:val="24"/>
          <w:szCs w:val="20"/>
        </w:rPr>
        <w:t>8</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0"/>
    </w:p>
    <w:p w14:paraId="46DF6C3A">
      <w:pPr>
        <w:spacing w:line="360" w:lineRule="auto"/>
        <w:outlineLvl w:val="2"/>
        <w:rPr>
          <w:b/>
          <w:bCs/>
          <w:sz w:val="24"/>
          <w:szCs w:val="20"/>
        </w:rPr>
      </w:pPr>
      <w:permStart w:id="218"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18"/>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A0F0"/>
    <w:multiLevelType w:val="singleLevel"/>
    <w:tmpl w:val="B27CA0F0"/>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2"/>
  </w:num>
  <w:num w:numId="9">
    <w:abstractNumId w:val="7"/>
  </w:num>
  <w:num w:numId="10">
    <w:abstractNumId w:val="1"/>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2FF557E"/>
    <w:rsid w:val="039B4330"/>
    <w:rsid w:val="04627D58"/>
    <w:rsid w:val="049A182E"/>
    <w:rsid w:val="04CE670E"/>
    <w:rsid w:val="050126C3"/>
    <w:rsid w:val="0506678F"/>
    <w:rsid w:val="05345008"/>
    <w:rsid w:val="05580676"/>
    <w:rsid w:val="05634469"/>
    <w:rsid w:val="05E6627F"/>
    <w:rsid w:val="06525EDF"/>
    <w:rsid w:val="079A523F"/>
    <w:rsid w:val="07C839CF"/>
    <w:rsid w:val="07FA2031"/>
    <w:rsid w:val="080C0E7F"/>
    <w:rsid w:val="088A4B7A"/>
    <w:rsid w:val="08B1198F"/>
    <w:rsid w:val="092508DF"/>
    <w:rsid w:val="0A83427E"/>
    <w:rsid w:val="0B316B57"/>
    <w:rsid w:val="0B4B491B"/>
    <w:rsid w:val="0B5D63FB"/>
    <w:rsid w:val="0B660C1A"/>
    <w:rsid w:val="0C163676"/>
    <w:rsid w:val="0C364685"/>
    <w:rsid w:val="0C474AE5"/>
    <w:rsid w:val="0CB539C9"/>
    <w:rsid w:val="0CDB2FB0"/>
    <w:rsid w:val="0D3B43EB"/>
    <w:rsid w:val="0D652D11"/>
    <w:rsid w:val="0DAB3FAC"/>
    <w:rsid w:val="0DBF5033"/>
    <w:rsid w:val="0EE95F3F"/>
    <w:rsid w:val="0F7F48B2"/>
    <w:rsid w:val="0FCF129E"/>
    <w:rsid w:val="10242ED8"/>
    <w:rsid w:val="10403A7C"/>
    <w:rsid w:val="106F2D21"/>
    <w:rsid w:val="11571104"/>
    <w:rsid w:val="13524181"/>
    <w:rsid w:val="137F0F99"/>
    <w:rsid w:val="138B7EED"/>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B491532"/>
    <w:rsid w:val="1C455CA5"/>
    <w:rsid w:val="1C80739C"/>
    <w:rsid w:val="1C9649ED"/>
    <w:rsid w:val="1CB26DC2"/>
    <w:rsid w:val="1D2C69D2"/>
    <w:rsid w:val="1DB943F8"/>
    <w:rsid w:val="1E176EF0"/>
    <w:rsid w:val="1E2D726B"/>
    <w:rsid w:val="1E343E2C"/>
    <w:rsid w:val="1FF6B183"/>
    <w:rsid w:val="20365A84"/>
    <w:rsid w:val="207D2835"/>
    <w:rsid w:val="20B6593D"/>
    <w:rsid w:val="20F6182D"/>
    <w:rsid w:val="21ED7EC6"/>
    <w:rsid w:val="22211D5C"/>
    <w:rsid w:val="22354772"/>
    <w:rsid w:val="236256F4"/>
    <w:rsid w:val="239E00B4"/>
    <w:rsid w:val="23FF499B"/>
    <w:rsid w:val="243F67B7"/>
    <w:rsid w:val="247E5F2B"/>
    <w:rsid w:val="24B07FCB"/>
    <w:rsid w:val="24E61EC1"/>
    <w:rsid w:val="251E74A4"/>
    <w:rsid w:val="25320484"/>
    <w:rsid w:val="25842D7B"/>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2071D8A"/>
    <w:rsid w:val="328E5FDC"/>
    <w:rsid w:val="3297463F"/>
    <w:rsid w:val="32EB653A"/>
    <w:rsid w:val="3437552E"/>
    <w:rsid w:val="34684B7D"/>
    <w:rsid w:val="35A46BE2"/>
    <w:rsid w:val="35A7351D"/>
    <w:rsid w:val="35D34490"/>
    <w:rsid w:val="35F64D37"/>
    <w:rsid w:val="363C3B54"/>
    <w:rsid w:val="365B70B3"/>
    <w:rsid w:val="38CC4995"/>
    <w:rsid w:val="38D22816"/>
    <w:rsid w:val="39186FDF"/>
    <w:rsid w:val="3A3A178D"/>
    <w:rsid w:val="3BCB6780"/>
    <w:rsid w:val="3BD674C3"/>
    <w:rsid w:val="3D36579B"/>
    <w:rsid w:val="3E370C53"/>
    <w:rsid w:val="3EEC74AF"/>
    <w:rsid w:val="3FBA505F"/>
    <w:rsid w:val="3FEE121A"/>
    <w:rsid w:val="4066074B"/>
    <w:rsid w:val="408D7B4D"/>
    <w:rsid w:val="40960D88"/>
    <w:rsid w:val="42656FFF"/>
    <w:rsid w:val="42BF46CD"/>
    <w:rsid w:val="42CD0A98"/>
    <w:rsid w:val="431A0C09"/>
    <w:rsid w:val="43822E66"/>
    <w:rsid w:val="439B2A45"/>
    <w:rsid w:val="446F4875"/>
    <w:rsid w:val="44D74880"/>
    <w:rsid w:val="45DF0A65"/>
    <w:rsid w:val="45F145F1"/>
    <w:rsid w:val="4631143E"/>
    <w:rsid w:val="47AA76FA"/>
    <w:rsid w:val="47F53D4E"/>
    <w:rsid w:val="480E2158"/>
    <w:rsid w:val="48E409EA"/>
    <w:rsid w:val="49731896"/>
    <w:rsid w:val="49794D5A"/>
    <w:rsid w:val="498333D4"/>
    <w:rsid w:val="49C3618A"/>
    <w:rsid w:val="49F33F46"/>
    <w:rsid w:val="4A130105"/>
    <w:rsid w:val="4A85713E"/>
    <w:rsid w:val="4A98264E"/>
    <w:rsid w:val="4B3471E3"/>
    <w:rsid w:val="4B4A1D99"/>
    <w:rsid w:val="4B6458D6"/>
    <w:rsid w:val="4B65373A"/>
    <w:rsid w:val="4BF61160"/>
    <w:rsid w:val="4CB13362"/>
    <w:rsid w:val="4D00163A"/>
    <w:rsid w:val="4D0F4881"/>
    <w:rsid w:val="4D954966"/>
    <w:rsid w:val="4DA30E74"/>
    <w:rsid w:val="4DE8597C"/>
    <w:rsid w:val="4E406E58"/>
    <w:rsid w:val="4E902871"/>
    <w:rsid w:val="4EA467E1"/>
    <w:rsid w:val="4F0F5BE3"/>
    <w:rsid w:val="4F8A02FC"/>
    <w:rsid w:val="50A2691A"/>
    <w:rsid w:val="50B85666"/>
    <w:rsid w:val="50D843BA"/>
    <w:rsid w:val="50E53192"/>
    <w:rsid w:val="510002A8"/>
    <w:rsid w:val="523B4488"/>
    <w:rsid w:val="52422029"/>
    <w:rsid w:val="52CB49C9"/>
    <w:rsid w:val="535D6243"/>
    <w:rsid w:val="53FD5AD1"/>
    <w:rsid w:val="54031D01"/>
    <w:rsid w:val="54437D4B"/>
    <w:rsid w:val="55040901"/>
    <w:rsid w:val="55733821"/>
    <w:rsid w:val="55D170DB"/>
    <w:rsid w:val="568F74C0"/>
    <w:rsid w:val="56DC1BA5"/>
    <w:rsid w:val="56DF05DE"/>
    <w:rsid w:val="56F70118"/>
    <w:rsid w:val="5741045E"/>
    <w:rsid w:val="57FC6189"/>
    <w:rsid w:val="581E156F"/>
    <w:rsid w:val="5B2B3936"/>
    <w:rsid w:val="5C352DAF"/>
    <w:rsid w:val="5D0E228A"/>
    <w:rsid w:val="5D8E489C"/>
    <w:rsid w:val="5DA43866"/>
    <w:rsid w:val="5DA52A0C"/>
    <w:rsid w:val="5F073306"/>
    <w:rsid w:val="5F4A7E24"/>
    <w:rsid w:val="5F5F73B9"/>
    <w:rsid w:val="5FF94438"/>
    <w:rsid w:val="60187D35"/>
    <w:rsid w:val="60610F9B"/>
    <w:rsid w:val="60F95A71"/>
    <w:rsid w:val="611719C4"/>
    <w:rsid w:val="616752F7"/>
    <w:rsid w:val="61F25430"/>
    <w:rsid w:val="62D9208B"/>
    <w:rsid w:val="634C32FF"/>
    <w:rsid w:val="636A5F4F"/>
    <w:rsid w:val="639D09E2"/>
    <w:rsid w:val="63C4626E"/>
    <w:rsid w:val="645C371F"/>
    <w:rsid w:val="64A12F6B"/>
    <w:rsid w:val="65DF5611"/>
    <w:rsid w:val="66C728DD"/>
    <w:rsid w:val="676D0898"/>
    <w:rsid w:val="67F3171C"/>
    <w:rsid w:val="6838144E"/>
    <w:rsid w:val="689C09B0"/>
    <w:rsid w:val="68AA7398"/>
    <w:rsid w:val="6A222532"/>
    <w:rsid w:val="6B482C03"/>
    <w:rsid w:val="6B6428EA"/>
    <w:rsid w:val="6C663842"/>
    <w:rsid w:val="6C8F567A"/>
    <w:rsid w:val="6D07507E"/>
    <w:rsid w:val="6DFC4882"/>
    <w:rsid w:val="6F45449F"/>
    <w:rsid w:val="6F71506B"/>
    <w:rsid w:val="6F97D24A"/>
    <w:rsid w:val="6FCE7E68"/>
    <w:rsid w:val="7019159F"/>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7E79B4"/>
    <w:rsid w:val="76C57193"/>
    <w:rsid w:val="79B1595F"/>
    <w:rsid w:val="7A812409"/>
    <w:rsid w:val="7ABC1DB4"/>
    <w:rsid w:val="7BC506FF"/>
    <w:rsid w:val="7C734B01"/>
    <w:rsid w:val="7CE3715C"/>
    <w:rsid w:val="7CF541C3"/>
    <w:rsid w:val="7DBB38C0"/>
    <w:rsid w:val="7ED82A43"/>
    <w:rsid w:val="7EDA53DD"/>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4.xml><?xml version="1.0" encoding="utf-8"?>
<formulas xmlns="http://www.yonyou.com/formula"/>
</file>

<file path=customXml/item5.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CD2A0-5CB8-4051-ADE2-750DB8F1FA2B}">
  <ds:schemaRefs/>
</ds:datastoreItem>
</file>

<file path=customXml/itemProps3.xml><?xml version="1.0" encoding="utf-8"?>
<ds:datastoreItem xmlns:ds="http://schemas.openxmlformats.org/officeDocument/2006/customXml" ds:itemID="{93035548-72B2-4F08-9389-336823B04D93}">
  <ds:schemaRefs/>
</ds:datastoreItem>
</file>

<file path=customXml/itemProps4.xml><?xml version="1.0" encoding="utf-8"?>
<ds:datastoreItem xmlns:ds="http://schemas.openxmlformats.org/officeDocument/2006/customXml" ds:itemID="{3DA4E9B9-234E-4A7E-A94B-45DC7FDCD599}">
  <ds:schemaRefs/>
</ds:datastoreItem>
</file>

<file path=customXml/itemProps5.xml><?xml version="1.0" encoding="utf-8"?>
<ds:datastoreItem xmlns:ds="http://schemas.openxmlformats.org/officeDocument/2006/customXml" ds:itemID="{FBE6DD5B-DBE1-4558-A4B9-903F87E279A9}">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6298</Words>
  <Characters>6515</Characters>
  <Lines>91</Lines>
  <Paragraphs>25</Paragraphs>
  <TotalTime>1</TotalTime>
  <ScaleCrop>false</ScaleCrop>
  <LinksUpToDate>false</LinksUpToDate>
  <CharactersWithSpaces>6822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沉默的帅比</cp:lastModifiedBy>
  <cp:lastPrinted>2024-09-18T01:28:00Z</cp:lastPrinted>
  <dcterms:modified xsi:type="dcterms:W3CDTF">2026-05-25T07:50:58Z</dcterms:modified>
  <cp:revision>786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eyJoZGlkIjoiNmJhZTc2MzA4MjEyY2VkODY3MWRhMDE4YjYxODU4M2UiLCJ1c2VySWQiOiIyOTg2OTE5OTQifQ==</vt:lpwstr>
  </property>
</Properties>
</file>