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CB7A5">
      <w:pPr>
        <w:spacing w:line="36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中国康复研究中心</w:t>
      </w:r>
      <w:r>
        <w:rPr>
          <w:rFonts w:hint="eastAsia" w:ascii="宋体" w:hAnsi="宋体" w:eastAsia="宋体" w:cs="宋体"/>
          <w:b/>
          <w:bCs/>
          <w:sz w:val="32"/>
          <w:szCs w:val="32"/>
          <w:highlight w:val="none"/>
          <w:lang w:val="en-US" w:eastAsia="zh-CN"/>
        </w:rPr>
        <w:t>智能消毒供应</w:t>
      </w:r>
      <w:r>
        <w:rPr>
          <w:rFonts w:hint="eastAsia" w:ascii="宋体" w:hAnsi="宋体" w:eastAsia="宋体" w:cs="宋体"/>
          <w:b/>
          <w:bCs/>
          <w:sz w:val="32"/>
          <w:szCs w:val="32"/>
          <w:highlight w:val="none"/>
        </w:rPr>
        <w:t>系统采购</w:t>
      </w:r>
      <w:r>
        <w:rPr>
          <w:rFonts w:hint="eastAsia" w:ascii="宋体" w:hAnsi="宋体" w:eastAsia="宋体" w:cs="宋体"/>
          <w:b/>
          <w:bCs/>
          <w:sz w:val="32"/>
          <w:szCs w:val="32"/>
          <w:highlight w:val="none"/>
          <w:lang w:val="en-US" w:eastAsia="zh-CN"/>
        </w:rPr>
        <w:t>需求文件</w:t>
      </w:r>
    </w:p>
    <w:p w14:paraId="4223B1BF">
      <w:pPr>
        <w:pStyle w:val="3"/>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背景</w:t>
      </w:r>
    </w:p>
    <w:p w14:paraId="7ACB9CDA">
      <w:pPr>
        <w:spacing w:line="360" w:lineRule="auto"/>
        <w:ind w:firstLine="480" w:firstLineChars="200"/>
        <w:rPr>
          <w:rFonts w:hint="eastAsia" w:ascii="宋体" w:hAnsi="宋体" w:eastAsia="宋体" w:cs="宋体"/>
          <w:kern w:val="0"/>
          <w:sz w:val="24"/>
          <w:szCs w:val="24"/>
          <w:highlight w:val="none"/>
        </w:rPr>
      </w:pPr>
      <w:bookmarkStart w:id="0" w:name="OLE_LINK9"/>
      <w:r>
        <w:rPr>
          <w:rFonts w:hint="eastAsia" w:ascii="宋体" w:hAnsi="宋体" w:eastAsia="宋体" w:cs="宋体"/>
          <w:sz w:val="24"/>
          <w:szCs w:val="24"/>
        </w:rPr>
        <w:t>随着医院业务的不断发展和医疗质量要求的日益提高，消毒供应工作作为医院感染控制的关键环节，其重要性愈发凸显。</w:t>
      </w:r>
      <w:r>
        <w:rPr>
          <w:rFonts w:hint="eastAsia" w:ascii="宋体" w:hAnsi="宋体" w:eastAsia="宋体" w:cs="宋体"/>
          <w:sz w:val="24"/>
          <w:szCs w:val="24"/>
          <w:lang w:val="en-US" w:eastAsia="zh-CN"/>
        </w:rPr>
        <w:t>目前医院部分临床科室还在自己洗消灭复用器械及软式内镜，</w:t>
      </w:r>
      <w:r>
        <w:rPr>
          <w:rFonts w:hint="eastAsia" w:ascii="宋体" w:hAnsi="宋体" w:eastAsia="宋体" w:cs="宋体"/>
          <w:sz w:val="24"/>
          <w:szCs w:val="24"/>
        </w:rPr>
        <w:t>为了进一步提升我院消毒供应工作</w:t>
      </w:r>
      <w:r>
        <w:rPr>
          <w:rFonts w:hint="eastAsia" w:ascii="宋体" w:hAnsi="宋体" w:eastAsia="宋体" w:cs="宋体"/>
          <w:sz w:val="24"/>
          <w:szCs w:val="24"/>
          <w:lang w:val="en-US" w:eastAsia="zh-CN"/>
        </w:rPr>
        <w:t>集中统一处理</w:t>
      </w:r>
      <w:r>
        <w:rPr>
          <w:rFonts w:hint="eastAsia" w:ascii="宋体" w:hAnsi="宋体" w:eastAsia="宋体" w:cs="宋体"/>
          <w:sz w:val="24"/>
          <w:szCs w:val="24"/>
        </w:rPr>
        <w:t>的效率、质量和管理水平，实现全流程信息化追溯管理，有效降低医院感染风险，特</w:t>
      </w:r>
      <w:r>
        <w:rPr>
          <w:rFonts w:hint="eastAsia" w:ascii="宋体" w:hAnsi="宋体" w:eastAsia="宋体" w:cs="宋体"/>
          <w:sz w:val="24"/>
          <w:szCs w:val="24"/>
          <w:lang w:val="en-US" w:eastAsia="zh-CN"/>
        </w:rPr>
        <w:t>采购智能</w:t>
      </w:r>
      <w:r>
        <w:rPr>
          <w:rFonts w:hint="eastAsia" w:ascii="宋体" w:hAnsi="宋体" w:eastAsia="宋体" w:cs="宋体"/>
          <w:sz w:val="24"/>
          <w:szCs w:val="24"/>
        </w:rPr>
        <w:t>消毒供应系统</w:t>
      </w:r>
      <w:r>
        <w:rPr>
          <w:rFonts w:hint="eastAsia" w:ascii="宋体" w:hAnsi="宋体" w:eastAsia="宋体" w:cs="宋体"/>
          <w:kern w:val="0"/>
          <w:sz w:val="24"/>
          <w:szCs w:val="24"/>
          <w:highlight w:val="none"/>
        </w:rPr>
        <w:t>。</w:t>
      </w:r>
      <w:bookmarkEnd w:id="0"/>
      <w:r>
        <w:rPr>
          <w:rFonts w:hint="eastAsia" w:ascii="宋体" w:hAnsi="宋体" w:eastAsia="宋体" w:cs="宋体"/>
          <w:kern w:val="0"/>
          <w:sz w:val="24"/>
          <w:szCs w:val="24"/>
          <w:highlight w:val="none"/>
        </w:rPr>
        <w:t>本次采购采用公开比选方式，邀请符合资质的供应商参与报价并提供技术方案。</w:t>
      </w:r>
    </w:p>
    <w:p w14:paraId="0C684AB6">
      <w:pPr>
        <w:pStyle w:val="3"/>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项目技术规格及要求</w:t>
      </w:r>
    </w:p>
    <w:p w14:paraId="45222E53">
      <w:pPr>
        <w:pStyle w:val="4"/>
        <w:numPr>
          <w:ilvl w:val="1"/>
          <w:numId w:val="0"/>
        </w:numPr>
        <w:spacing w:before="100" w:beforeAutospacing="1" w:after="0"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bookmarkStart w:id="1" w:name="OLE_LINK7"/>
      <w:r>
        <w:rPr>
          <w:rFonts w:hint="eastAsia" w:ascii="宋体" w:hAnsi="宋体" w:eastAsia="宋体" w:cs="宋体"/>
          <w:sz w:val="24"/>
          <w:szCs w:val="24"/>
          <w:highlight w:val="none"/>
          <w:lang w:val="en-US" w:eastAsia="zh-CN"/>
        </w:rPr>
        <w:t>.</w:t>
      </w:r>
      <w:bookmarkEnd w:id="1"/>
      <w:r>
        <w:rPr>
          <w:rFonts w:hint="eastAsia" w:ascii="宋体" w:hAnsi="宋体" w:eastAsia="宋体" w:cs="宋体"/>
          <w:sz w:val="24"/>
          <w:szCs w:val="24"/>
          <w:highlight w:val="none"/>
        </w:rPr>
        <w:t>项目需求清单</w:t>
      </w:r>
    </w:p>
    <w:p w14:paraId="19CFD103">
      <w:pPr>
        <w:spacing w:line="360" w:lineRule="auto"/>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val="en-US" w:eastAsia="zh-CN"/>
        </w:rPr>
        <w:t>2.1.1</w:t>
      </w:r>
      <w:bookmarkStart w:id="2" w:name="OLE_LINK6"/>
      <w:r>
        <w:rPr>
          <w:rFonts w:hint="eastAsia" w:ascii="宋体" w:hAnsi="宋体" w:eastAsia="宋体" w:cs="宋体"/>
          <w:sz w:val="24"/>
          <w:szCs w:val="24"/>
          <w:highlight w:val="none"/>
          <w:lang w:val="en-US" w:eastAsia="zh-CN"/>
        </w:rPr>
        <w:t>.</w:t>
      </w:r>
      <w:bookmarkEnd w:id="2"/>
      <w:r>
        <w:rPr>
          <w:rFonts w:hint="eastAsia" w:ascii="宋体" w:hAnsi="宋体" w:eastAsia="宋体" w:cs="宋体"/>
          <w:b/>
          <w:bCs/>
          <w:kern w:val="0"/>
          <w:sz w:val="24"/>
          <w:szCs w:val="24"/>
          <w:highlight w:val="none"/>
          <w:lang w:val="en-US" w:eastAsia="zh-CN"/>
        </w:rPr>
        <w:t>主要内容：</w:t>
      </w:r>
      <w:r>
        <w:rPr>
          <w:rFonts w:hint="eastAsia" w:ascii="宋体" w:hAnsi="宋体" w:eastAsia="宋体" w:cs="宋体"/>
          <w:sz w:val="24"/>
          <w:szCs w:val="24"/>
          <w:lang w:val="en-US" w:eastAsia="zh-CN"/>
        </w:rPr>
        <w:t>智能消毒供应</w:t>
      </w:r>
      <w:r>
        <w:rPr>
          <w:rFonts w:hint="eastAsia" w:ascii="宋体" w:hAnsi="宋体" w:eastAsia="宋体" w:cs="宋体"/>
          <w:sz w:val="24"/>
          <w:szCs w:val="24"/>
        </w:rPr>
        <w:t>系统</w:t>
      </w:r>
    </w:p>
    <w:p w14:paraId="06D038B4">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2.1.2</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lang w:val="en-US" w:eastAsia="zh-CN"/>
        </w:rPr>
        <w:t>主要配置</w:t>
      </w:r>
      <w:r>
        <w:rPr>
          <w:rFonts w:hint="eastAsia" w:ascii="宋体" w:hAnsi="宋体" w:eastAsia="宋体" w:cs="宋体"/>
          <w:sz w:val="24"/>
          <w:szCs w:val="24"/>
          <w:lang w:val="en-US" w:eastAsia="zh-CN"/>
        </w:rPr>
        <w:t>：</w:t>
      </w:r>
    </w:p>
    <w:p w14:paraId="43800131">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1）消毒供应中心复用器械智能追溯系统（包含手术室复用器械及外来器械）：1套</w:t>
      </w:r>
    </w:p>
    <w:p w14:paraId="347846E7">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2）口腔科复用器械智能追溯系统：      1套</w:t>
      </w:r>
    </w:p>
    <w:p w14:paraId="0544DB6C">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3）临床科室软式内镜智能追溯系统：    1套</w:t>
      </w:r>
    </w:p>
    <w:p w14:paraId="4C2BC5BC">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电子身份证：                      100个</w:t>
      </w:r>
    </w:p>
    <w:p w14:paraId="05D0CCDD">
      <w:pPr>
        <w:pStyle w:val="2"/>
        <w:tabs>
          <w:tab w:val="right" w:leader="dot" w:pos="8658"/>
        </w:tabs>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sz w:val="24"/>
          <w:szCs w:val="24"/>
          <w:highlight w:val="none"/>
          <w:lang w:val="en-US" w:eastAsia="zh-CN"/>
        </w:rPr>
        <w:t>2.1.3</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rPr>
        <w:t>技术参数：</w:t>
      </w:r>
    </w:p>
    <w:p w14:paraId="0AD56A7D">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1)消毒供应中心复用器械智能追溯系统（包含手术室复用器械及外来器械）</w:t>
      </w:r>
    </w:p>
    <w:p w14:paraId="462161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1、基础数据：</w:t>
      </w:r>
    </w:p>
    <w:p w14:paraId="55B3AA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1.1基础数据管理：对供应室基础数据进行管理，包括人员、权限、器械包、设备等。</w:t>
      </w:r>
    </w:p>
    <w:p w14:paraId="08ACAB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2、回收：</w:t>
      </w:r>
    </w:p>
    <w:p w14:paraId="3578A8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2.1回收：回收管理功能，实现器械包的回收登记功能，支持条码回收、科室回收、批量回收等方式；支持器械包包内物品总数显示等，支持多种回收方式。</w:t>
      </w:r>
    </w:p>
    <w:p w14:paraId="2E78BB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rPr>
        <w:t>2.2视频记录：配合智能回收台对实际回收操作进行视频记录，并支持在对应回收单内查看相关视频，支持至少180天的历史视频存储；（提供实际操作界面视频佐证）</w:t>
      </w:r>
    </w:p>
    <w:p w14:paraId="74F18F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2.3预警提示：对于有感染性的器械包，回收时以红色背景提示，加急的器械包以黄色背景提示。</w:t>
      </w:r>
    </w:p>
    <w:p w14:paraId="4B1551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3、清洗消毒：</w:t>
      </w:r>
    </w:p>
    <w:p w14:paraId="4DAF5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3.1超声清洗消毒记录：可对超声波清洗机进行程序预置，记录进入超声波器械包的清洗数据。</w:t>
      </w:r>
    </w:p>
    <w:p w14:paraId="3C9F33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4、配包：</w:t>
      </w:r>
    </w:p>
    <w:p w14:paraId="7BF592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4.1器械包分区：器械包信息根据性质，自动传输至所属区域进行打包并提示。</w:t>
      </w:r>
    </w:p>
    <w:p w14:paraId="51CD21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4.2返洗：对于清洗不干净的器械包，可以直接跳回上一步进行重新清洗。</w:t>
      </w:r>
    </w:p>
    <w:p w14:paraId="203819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5、灭菌：</w:t>
      </w:r>
    </w:p>
    <w:p w14:paraId="1819C5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5.1数据回滚：对因设备故障等原因造成的流程中断，支持数据回滚处理。</w:t>
      </w:r>
    </w:p>
    <w:p w14:paraId="56AFE2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6、发放：</w:t>
      </w:r>
    </w:p>
    <w:p w14:paraId="068A1D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6.1申领发放：支持根据手术室及各临床科室的申领信息，进行器械包的发放。</w:t>
      </w:r>
    </w:p>
    <w:p w14:paraId="4EF120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6.2预警提示：对于需要及时下发的器械包，以颜色背景标识提示。</w:t>
      </w:r>
    </w:p>
    <w:p w14:paraId="59444F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7、库存管理：</w:t>
      </w:r>
    </w:p>
    <w:p w14:paraId="66101F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7.1有效期管理：支持对无菌包以及一次性物品的有效日期进行管理，对临近失效日期无菌包以不同颜色在列表中显示以进行预警。</w:t>
      </w:r>
    </w:p>
    <w:p w14:paraId="4969AA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7.2耗材管理：具备消毒供应中心耗材管理功能，包括耗材的出库、入库操作，耗材库存信息包含批次、名称、数量、有效期等。</w:t>
      </w:r>
    </w:p>
    <w:p w14:paraId="58660B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8、科室端应用：</w:t>
      </w:r>
    </w:p>
    <w:p w14:paraId="1F3392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8.1器械包关联：支持输入病人编码、器械包条码信息进行器械包与病人编码的绑定关联，支持对同一病人信息连续扫码进行批量器械包绑定关联；</w:t>
      </w:r>
    </w:p>
    <w:p w14:paraId="4EE665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8.2使用提醒：器械使用前术前确认是否可用；</w:t>
      </w:r>
    </w:p>
    <w:p w14:paraId="6DEE6F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8.3申领：使用科室可通过科室端系统填写所需申领的器械包；</w:t>
      </w:r>
    </w:p>
    <w:p w14:paraId="15403B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9、追溯管理：</w:t>
      </w:r>
    </w:p>
    <w:p w14:paraId="12B33E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9.1绩效查询：各个岗位工作量统计，可设定系数；</w:t>
      </w:r>
    </w:p>
    <w:p w14:paraId="718C47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9.2费用查询：可以查询每月科室使用器械包数量详情，可以导出excel表，金额自动统计，方便核算科室费用；</w:t>
      </w:r>
    </w:p>
    <w:p w14:paraId="7B818E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9.3召回处理：对同批次的器械包进行查看，可按实际情况进行召回和处理；</w:t>
      </w:r>
    </w:p>
    <w:p w14:paraId="54FA36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9.4日常监测：系统具备单独日常监测模块，包括设备维护记录、质控管理等；</w:t>
      </w:r>
    </w:p>
    <w:p w14:paraId="54AC41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10、附加功能：</w:t>
      </w:r>
    </w:p>
    <w:p w14:paraId="19B5CB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10.1文件管理：可以上传学习资料、视频，供员工进行学习。</w:t>
      </w:r>
    </w:p>
    <w:p w14:paraId="3F576F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10.2质控管理：根据时间节点查询反洗、器械包删除、感染性物品数量、操作人员操作时间及器械包总数的占比，并以图像的形式呈现。</w:t>
      </w:r>
    </w:p>
    <w:p w14:paraId="54FC45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10.3数据分析图：可通过折线图对员工的绩效做相应分析；饼图对器械包缺损情况做占比分析。</w:t>
      </w:r>
    </w:p>
    <w:p w14:paraId="32C64E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11、HIS接口：</w:t>
      </w:r>
    </w:p>
    <w:p w14:paraId="7E4010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HIS接口：支持标准接口方式与医院HIS等信息系统对接，通过HIS提供的视图或方案，系统获得医院使用病人的信息并跟器械包绑定。</w:t>
      </w:r>
    </w:p>
    <w:p w14:paraId="1DAFB52C">
      <w:pPr>
        <w:spacing w:line="360" w:lineRule="auto"/>
        <w:rPr>
          <w:rFonts w:hint="eastAsia" w:ascii="宋体" w:hAnsi="宋体" w:eastAsia="宋体" w:cs="宋体"/>
          <w:sz w:val="24"/>
          <w:szCs w:val="24"/>
        </w:rPr>
      </w:pPr>
    </w:p>
    <w:p w14:paraId="5BA00AEF">
      <w:pPr>
        <w:pStyle w:val="13"/>
        <w:numPr>
          <w:ilvl w:val="0"/>
          <w:numId w:val="3"/>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口腔科复用器械智能追溯系统</w:t>
      </w:r>
    </w:p>
    <w:p w14:paraId="70585DAA">
      <w:pPr>
        <w:pStyle w:val="13"/>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需求同消毒供应中心复用器械智能追溯系统。</w:t>
      </w:r>
    </w:p>
    <w:p w14:paraId="12FC278B">
      <w:pPr>
        <w:pStyle w:val="13"/>
        <w:numPr>
          <w:ilvl w:val="0"/>
          <w:numId w:val="3"/>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临床科室软式内镜智能追溯系统</w:t>
      </w:r>
    </w:p>
    <w:p w14:paraId="5AEDC1D0">
      <w:pPr>
        <w:pStyle w:val="13"/>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需求同消毒供应中心复用器械智能追溯系统。</w:t>
      </w:r>
    </w:p>
    <w:p w14:paraId="49BE98AD">
      <w:pPr>
        <w:pStyle w:val="13"/>
        <w:numPr>
          <w:ilvl w:val="0"/>
          <w:numId w:val="3"/>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电子身份证：</w:t>
      </w:r>
    </w:p>
    <w:p w14:paraId="719F05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1、基于ISO18000标准的超高频RFID协议；</w:t>
      </w:r>
    </w:p>
    <w:p w14:paraId="41FA19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2、最大读距离不低于5m；</w:t>
      </w:r>
    </w:p>
    <w:p w14:paraId="3853E4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、支持低温灭菌（过氧化氢等离子、环氧乙烷灭菌），灭菌后外观和性能不变，无破损、无泛黄；</w:t>
      </w:r>
    </w:p>
    <w:p w14:paraId="065762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4.4</w:t>
      </w:r>
      <w:r>
        <w:rPr>
          <w:rFonts w:hint="eastAsia" w:ascii="宋体" w:hAnsi="宋体" w:eastAsia="宋体" w:cs="宋体"/>
          <w:sz w:val="24"/>
          <w:szCs w:val="24"/>
        </w:rPr>
        <w:t>、防护等级：IP69K，带防爆认证；</w:t>
      </w:r>
    </w:p>
    <w:p w14:paraId="1A9F4A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4.5</w:t>
      </w:r>
      <w:r>
        <w:rPr>
          <w:rFonts w:hint="eastAsia" w:ascii="宋体" w:hAnsi="宋体" w:eastAsia="宋体" w:cs="宋体"/>
          <w:sz w:val="24"/>
          <w:szCs w:val="24"/>
        </w:rPr>
        <w:t>、防摔能力不低于1m掉落大理石/水泥地面；</w:t>
      </w:r>
    </w:p>
    <w:p w14:paraId="243398A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r>
        <w:rPr>
          <w:rFonts w:hint="eastAsia" w:ascii="宋体" w:hAnsi="宋体" w:eastAsia="宋体" w:cs="宋体"/>
          <w:sz w:val="24"/>
          <w:szCs w:val="24"/>
        </w:rPr>
        <w:t>、抗压能力不低于180psi。</w:t>
      </w:r>
    </w:p>
    <w:p w14:paraId="5113D505">
      <w:pPr>
        <w:pStyle w:val="2"/>
        <w:tabs>
          <w:tab w:val="right" w:leader="dot" w:pos="8658"/>
        </w:tabs>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sz w:val="24"/>
          <w:szCs w:val="24"/>
          <w:highlight w:val="none"/>
          <w:lang w:val="en-US" w:eastAsia="zh-CN"/>
        </w:rPr>
        <w:t>2.1.4</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lang w:val="en-US" w:eastAsia="zh-CN"/>
        </w:rPr>
        <w:t>售后服务</w:t>
      </w:r>
    </w:p>
    <w:p w14:paraId="1872015B">
      <w:pPr>
        <w:pStyle w:val="16"/>
        <w:adjustRightInd w:val="0"/>
        <w:spacing w:line="360" w:lineRule="auto"/>
        <w:ind w:left="420"/>
        <w:jc w:val="left"/>
        <w:textAlignment w:val="baseline"/>
        <w:outlineLvl w:val="1"/>
        <w:rPr>
          <w:rFonts w:hint="eastAsia" w:ascii="宋体" w:hAnsi="宋体" w:eastAsia="宋体" w:cs="宋体"/>
          <w:sz w:val="24"/>
          <w:szCs w:val="24"/>
        </w:rPr>
      </w:pPr>
      <w:r>
        <w:rPr>
          <w:rFonts w:hint="eastAsia" w:ascii="宋体" w:hAnsi="宋体" w:eastAsia="宋体" w:cs="宋体"/>
          <w:sz w:val="24"/>
          <w:szCs w:val="24"/>
          <w:highlight w:val="none"/>
          <w:lang w:val="en-US" w:eastAsia="zh-CN"/>
        </w:rPr>
        <w:t>2.1.4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rPr>
        <w:t>质保保障</w:t>
      </w:r>
    </w:p>
    <w:p w14:paraId="68AACFC8">
      <w:pPr>
        <w:spacing w:line="360" w:lineRule="auto"/>
        <w:rPr>
          <w:rFonts w:hint="eastAsia" w:ascii="宋体" w:hAnsi="宋体" w:eastAsia="宋体" w:cs="宋体"/>
          <w:sz w:val="24"/>
          <w:szCs w:val="24"/>
        </w:rPr>
      </w:pPr>
      <w:r>
        <w:rPr>
          <w:rFonts w:hint="eastAsia" w:ascii="宋体" w:hAnsi="宋体" w:eastAsia="宋体" w:cs="宋体"/>
          <w:sz w:val="24"/>
          <w:szCs w:val="24"/>
        </w:rPr>
        <w:t>1）提供全年（包括节假日）7×24小时原厂服务，当需要现场维护的由服务商工程师到现场维护，修复后需提供服务日志确认。</w:t>
      </w:r>
    </w:p>
    <w:p w14:paraId="7BF20FA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2）解决软件故障的最长时限：30 分钟内电话响应，60 分钟内远程响应，120分钟远程无法解决问题 </w:t>
      </w:r>
      <w:r>
        <w:rPr>
          <w:rFonts w:hint="eastAsia" w:ascii="宋体" w:hAnsi="宋体" w:eastAsia="宋体" w:cs="宋体"/>
          <w:sz w:val="24"/>
          <w:szCs w:val="24"/>
        </w:rPr>
        <w:t>2</w:t>
      </w:r>
      <w:r>
        <w:rPr>
          <w:rFonts w:hint="eastAsia" w:ascii="宋体" w:hAnsi="宋体" w:eastAsia="宋体" w:cs="宋体"/>
          <w:sz w:val="24"/>
          <w:szCs w:val="24"/>
        </w:rPr>
        <w:t>4 小时内到达现场处置。</w:t>
      </w:r>
    </w:p>
    <w:p w14:paraId="126A2AA9">
      <w:pPr>
        <w:spacing w:line="360" w:lineRule="auto"/>
        <w:rPr>
          <w:rFonts w:hint="eastAsia" w:ascii="宋体" w:hAnsi="宋体" w:eastAsia="宋体" w:cs="宋体"/>
          <w:sz w:val="24"/>
          <w:szCs w:val="24"/>
        </w:rPr>
      </w:pPr>
      <w:r>
        <w:rPr>
          <w:rFonts w:hint="eastAsia" w:ascii="宋体" w:hAnsi="宋体" w:eastAsia="宋体" w:cs="宋体"/>
          <w:sz w:val="24"/>
          <w:szCs w:val="24"/>
        </w:rPr>
        <w:t>3）需要开展定期巡检服务，给出巡检报告。</w:t>
      </w:r>
    </w:p>
    <w:p w14:paraId="0DF34E91">
      <w:pPr>
        <w:pStyle w:val="16"/>
        <w:adjustRightInd w:val="0"/>
        <w:spacing w:line="360" w:lineRule="auto"/>
        <w:ind w:left="420"/>
        <w:jc w:val="left"/>
        <w:textAlignment w:val="baseline"/>
        <w:outlineLvl w:val="1"/>
        <w:rPr>
          <w:rFonts w:hint="eastAsia" w:ascii="宋体" w:hAnsi="宋体" w:eastAsia="宋体" w:cs="宋体"/>
          <w:sz w:val="24"/>
          <w:szCs w:val="24"/>
        </w:rPr>
      </w:pPr>
      <w:r>
        <w:rPr>
          <w:rFonts w:hint="eastAsia" w:ascii="宋体" w:hAnsi="宋体" w:eastAsia="宋体" w:cs="宋体"/>
          <w:sz w:val="24"/>
          <w:szCs w:val="24"/>
          <w:highlight w:val="none"/>
          <w:lang w:val="en-US" w:eastAsia="zh-CN"/>
        </w:rPr>
        <w:t>2.1.4</w:t>
      </w:r>
      <w:r>
        <w:rPr>
          <w:rFonts w:hint="eastAsia" w:ascii="宋体" w:hAnsi="宋体" w:eastAsia="宋体" w:cs="宋体"/>
          <w:sz w:val="24"/>
          <w:szCs w:val="24"/>
          <w:highlight w:val="none"/>
          <w:lang w:val="en-US" w:eastAsia="zh-CN"/>
        </w:rPr>
        <w:t>.2实施、</w:t>
      </w:r>
      <w:r>
        <w:rPr>
          <w:rFonts w:hint="eastAsia" w:ascii="宋体" w:hAnsi="宋体" w:eastAsia="宋体" w:cs="宋体"/>
          <w:sz w:val="24"/>
          <w:szCs w:val="24"/>
        </w:rPr>
        <w:t>测试与验收</w:t>
      </w:r>
    </w:p>
    <w:p w14:paraId="6E03A3C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rPr>
        <w:t>1）</w:t>
      </w:r>
      <w:r>
        <w:rPr>
          <w:rFonts w:hint="eastAsia" w:ascii="宋体" w:hAnsi="宋体" w:eastAsia="宋体" w:cs="宋体"/>
          <w:sz w:val="24"/>
          <w:szCs w:val="24"/>
          <w:lang w:val="en-US" w:eastAsia="zh-CN"/>
        </w:rPr>
        <w:t>需派遣专业工程师到现场开展项目实施工作，包括但不限于需求调研、服务器部署调试、客户端安装、培训等，投标人需提供加盖公章的承诺函。</w:t>
      </w:r>
    </w:p>
    <w:p w14:paraId="5B233B2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2）项目建设期间如因系统对接产生的相关费用，由投标人自行承担，投标人需提供加盖公章的承诺函。</w:t>
      </w:r>
    </w:p>
    <w:p w14:paraId="4A19DADB">
      <w:pPr>
        <w:spacing w:line="360" w:lineRule="auto"/>
        <w:rPr>
          <w:rFonts w:hint="eastAsia" w:ascii="宋体" w:hAnsi="宋体" w:eastAsia="宋体" w:cs="宋体"/>
          <w:sz w:val="24"/>
          <w:szCs w:val="24"/>
        </w:rPr>
      </w:pPr>
      <w:r>
        <w:rPr>
          <w:rFonts w:hint="eastAsia" w:ascii="宋体" w:hAnsi="宋体" w:eastAsia="宋体" w:cs="宋体"/>
          <w:sz w:val="24"/>
          <w:szCs w:val="24"/>
        </w:rPr>
        <w:t>要求在本项目实施和维护过程中，乙方需及时提供和更新完整的需求文档、设计文档、测试文档、系统更新文档、用户操作手册、数据结构手册、接口开发文档等全套技术文档。</w:t>
      </w:r>
    </w:p>
    <w:p w14:paraId="5CEDD6A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）要求本项目在实施前需进行充分的评估和测试，提交上线报告；在验收前需组织用户针对可用性、有效性及患者安全等方面对项目进行评价，提交验收报告。</w:t>
      </w:r>
    </w:p>
    <w:p w14:paraId="2B50AF5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）系统在安装调试并运行符合要求，并在使用正常运行后最终验收，签订终验证明。具体组织程序、验收标准和方法，按需求方规定程序执行，乙方配合。 </w:t>
      </w:r>
    </w:p>
    <w:p w14:paraId="516475CD">
      <w:pPr>
        <w:pStyle w:val="16"/>
        <w:adjustRightInd w:val="0"/>
        <w:spacing w:line="360" w:lineRule="auto"/>
        <w:ind w:left="420"/>
        <w:jc w:val="left"/>
        <w:textAlignment w:val="baseline"/>
        <w:outlineLvl w:val="1"/>
        <w:rPr>
          <w:rFonts w:hint="eastAsia" w:ascii="宋体" w:hAnsi="宋体" w:eastAsia="宋体" w:cs="宋体"/>
          <w:sz w:val="24"/>
          <w:szCs w:val="24"/>
        </w:rPr>
      </w:pPr>
      <w:r>
        <w:rPr>
          <w:rFonts w:hint="eastAsia" w:ascii="宋体" w:hAnsi="宋体" w:eastAsia="宋体" w:cs="宋体"/>
          <w:sz w:val="24"/>
          <w:szCs w:val="24"/>
          <w:highlight w:val="none"/>
          <w:lang w:val="en-US" w:eastAsia="zh-CN"/>
        </w:rPr>
        <w:t>2.1.4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rPr>
        <w:t>培训</w:t>
      </w:r>
    </w:p>
    <w:p w14:paraId="16080C59">
      <w:pPr>
        <w:spacing w:line="360" w:lineRule="auto"/>
        <w:rPr>
          <w:rFonts w:hint="eastAsia" w:ascii="宋体" w:hAnsi="宋体" w:eastAsia="宋体" w:cs="宋体"/>
          <w:sz w:val="24"/>
          <w:szCs w:val="24"/>
        </w:rPr>
      </w:pPr>
      <w:r>
        <w:rPr>
          <w:rFonts w:hint="eastAsia" w:ascii="宋体" w:hAnsi="宋体" w:eastAsia="宋体" w:cs="宋体"/>
          <w:sz w:val="24"/>
          <w:szCs w:val="24"/>
        </w:rPr>
        <w:t>1）投标人对其提供产品的使用和操作应尽培训义务。投标人应提供对采购人的基本免费培训，使采购人使用人员能够正常操作，培训过程中要有明确的课程计划表，不得低于24节培训课程。</w:t>
      </w:r>
    </w:p>
    <w:p w14:paraId="4DCE61C3">
      <w:pPr>
        <w:spacing w:line="360" w:lineRule="auto"/>
        <w:rPr>
          <w:rFonts w:hint="eastAsia" w:ascii="宋体" w:hAnsi="宋体" w:eastAsia="宋体" w:cs="宋体"/>
          <w:sz w:val="24"/>
          <w:szCs w:val="24"/>
        </w:rPr>
      </w:pPr>
      <w:r>
        <w:rPr>
          <w:rFonts w:hint="eastAsia" w:ascii="宋体" w:hAnsi="宋体" w:eastAsia="宋体" w:cs="宋体"/>
          <w:sz w:val="24"/>
          <w:szCs w:val="24"/>
        </w:rPr>
        <w:t>2）如遇到甲方人员变动，在质保期内应甲方要求，乙方应提供免费培训。</w:t>
      </w:r>
    </w:p>
    <w:p w14:paraId="01894EDC">
      <w:pPr>
        <w:spacing w:line="360" w:lineRule="auto"/>
        <w:rPr>
          <w:rFonts w:hint="eastAsia" w:ascii="宋体" w:hAnsi="宋体" w:eastAsia="宋体" w:cs="宋体"/>
          <w:sz w:val="24"/>
          <w:szCs w:val="24"/>
        </w:rPr>
      </w:pPr>
      <w:r>
        <w:rPr>
          <w:rFonts w:hint="eastAsia" w:ascii="宋体" w:hAnsi="宋体" w:eastAsia="宋体" w:cs="宋体"/>
          <w:sz w:val="24"/>
          <w:szCs w:val="24"/>
        </w:rPr>
        <w:t>3）乙方须为医院培养资深系统管理人员不少于3名。</w:t>
      </w:r>
    </w:p>
    <w:p w14:paraId="0BA2F94F">
      <w:pPr>
        <w:spacing w:line="360" w:lineRule="auto"/>
        <w:rPr>
          <w:rFonts w:hint="eastAsia" w:ascii="宋体" w:hAnsi="宋体" w:eastAsia="宋体" w:cs="宋体"/>
          <w:sz w:val="24"/>
          <w:szCs w:val="24"/>
        </w:rPr>
      </w:pPr>
      <w:r>
        <w:rPr>
          <w:rFonts w:hint="eastAsia" w:ascii="宋体" w:hAnsi="宋体" w:eastAsia="宋体" w:cs="宋体"/>
          <w:sz w:val="24"/>
          <w:szCs w:val="24"/>
        </w:rPr>
        <w:t>4）乙方在投标文件中应详细说明具体培训的组织、方案及时间等。</w:t>
      </w:r>
    </w:p>
    <w:p w14:paraId="064305B3">
      <w:pPr>
        <w:pStyle w:val="16"/>
        <w:adjustRightInd w:val="0"/>
        <w:spacing w:line="360" w:lineRule="auto"/>
        <w:ind w:left="420"/>
        <w:jc w:val="left"/>
        <w:textAlignment w:val="baseline"/>
        <w:outlineLvl w:val="1"/>
        <w:rPr>
          <w:rFonts w:hint="eastAsia" w:ascii="宋体" w:hAnsi="宋体" w:eastAsia="宋体" w:cs="宋体"/>
          <w:sz w:val="24"/>
          <w:szCs w:val="24"/>
        </w:rPr>
      </w:pPr>
      <w:r>
        <w:rPr>
          <w:rFonts w:hint="eastAsia" w:ascii="宋体" w:hAnsi="宋体" w:eastAsia="宋体" w:cs="宋体"/>
          <w:sz w:val="24"/>
          <w:szCs w:val="24"/>
          <w:highlight w:val="none"/>
          <w:lang w:val="en-US" w:eastAsia="zh-CN"/>
        </w:rPr>
        <w:t>2.1.4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rPr>
        <w:t>质量保证期</w:t>
      </w:r>
    </w:p>
    <w:p w14:paraId="543E5345">
      <w:pPr>
        <w:spacing w:line="360" w:lineRule="auto"/>
        <w:rPr>
          <w:rFonts w:hint="eastAsia" w:ascii="宋体" w:hAnsi="宋体" w:eastAsia="宋体" w:cs="宋体"/>
          <w:sz w:val="24"/>
          <w:szCs w:val="24"/>
        </w:rPr>
      </w:pPr>
      <w:r>
        <w:rPr>
          <w:rFonts w:hint="eastAsia" w:ascii="宋体" w:hAnsi="宋体" w:eastAsia="宋体" w:cs="宋体"/>
          <w:sz w:val="24"/>
          <w:szCs w:val="24"/>
        </w:rPr>
        <w:t>1）乙方应提供三年免费维护，所有软件产品的免费维保期自本项目终验合格书签订之日起开始计算。</w:t>
      </w:r>
    </w:p>
    <w:p w14:paraId="760D58D7">
      <w:pPr>
        <w:spacing w:line="360" w:lineRule="auto"/>
        <w:rPr>
          <w:rFonts w:hint="eastAsia" w:ascii="宋体" w:hAnsi="宋体" w:eastAsia="宋体" w:cs="宋体"/>
          <w:sz w:val="24"/>
          <w:szCs w:val="24"/>
        </w:rPr>
      </w:pPr>
      <w:r>
        <w:rPr>
          <w:rFonts w:hint="eastAsia" w:ascii="宋体" w:hAnsi="宋体" w:eastAsia="宋体" w:cs="宋体"/>
          <w:sz w:val="24"/>
          <w:szCs w:val="24"/>
        </w:rPr>
        <w:t>2）乙方对所提供的所有产品，必须明确质保期限。质保期内，除人为因素损坏外，全部免费维护。</w:t>
      </w:r>
    </w:p>
    <w:p w14:paraId="1315D402">
      <w:pPr>
        <w:spacing w:line="360" w:lineRule="auto"/>
        <w:rPr>
          <w:rFonts w:hint="eastAsia" w:ascii="宋体" w:hAnsi="宋体" w:eastAsia="宋体" w:cs="宋体"/>
          <w:sz w:val="24"/>
          <w:szCs w:val="24"/>
        </w:rPr>
      </w:pPr>
      <w:r>
        <w:rPr>
          <w:rFonts w:hint="eastAsia" w:ascii="宋体" w:hAnsi="宋体" w:eastAsia="宋体" w:cs="宋体"/>
          <w:sz w:val="24"/>
          <w:szCs w:val="24"/>
        </w:rPr>
        <w:t>3）乙方提供的系统，应满足等级保护三级对软件安全相关的要求。</w:t>
      </w:r>
    </w:p>
    <w:p w14:paraId="52131ABF">
      <w:pPr>
        <w:spacing w:line="360" w:lineRule="auto"/>
        <w:rPr>
          <w:rFonts w:hint="eastAsia" w:ascii="宋体" w:hAnsi="宋体" w:eastAsia="宋体" w:cs="宋体"/>
          <w:sz w:val="24"/>
          <w:szCs w:val="24"/>
        </w:rPr>
      </w:pPr>
      <w:r>
        <w:rPr>
          <w:rFonts w:hint="eastAsia" w:ascii="宋体" w:hAnsi="宋体" w:eastAsia="宋体" w:cs="宋体"/>
          <w:sz w:val="24"/>
          <w:szCs w:val="24"/>
        </w:rPr>
        <w:t>4）无偿提供服务器端与第三方系统的接口集成服务，基于同步服务控制台技术实现与临床数据相关的系统的数据集成，包括：HIS、EMR、LIS、PACS、 RIS、CA 认证与签名、移动医护、集成平台、数据中心、BI及其它医院需求的应用系统等。</w:t>
      </w:r>
    </w:p>
    <w:p w14:paraId="3D96FE2B">
      <w:pPr>
        <w:pStyle w:val="2"/>
        <w:rPr>
          <w:rFonts w:hint="eastAsia" w:eastAsia="宋体"/>
          <w:b w:val="0"/>
          <w:bCs/>
          <w:sz w:val="24"/>
          <w:szCs w:val="24"/>
          <w:lang w:val="en-US" w:eastAsia="zh-CN"/>
        </w:rPr>
      </w:pPr>
      <w:r>
        <w:rPr>
          <w:rFonts w:hint="eastAsia" w:ascii="宋体" w:hAnsi="宋体" w:eastAsia="宋体" w:cs="宋体"/>
          <w:b w:val="0"/>
          <w:bCs/>
          <w:sz w:val="24"/>
          <w:szCs w:val="24"/>
          <w:lang w:val="en-US" w:eastAsia="zh-CN"/>
        </w:rPr>
        <w:t>5）功能需满足电子病历系统应用水平分级评价标准（智慧医疗分级评价）5级和互联互通标准化成熟度4甲的要求，且按院方要求配合完成《电子病历系统应用水平分级评价标准》和《医院信息互联互通标准化成熟度测评》评级或评审相关工作。</w:t>
      </w:r>
    </w:p>
    <w:p w14:paraId="0245DB26">
      <w:pPr>
        <w:spacing w:line="360" w:lineRule="auto"/>
        <w:rPr>
          <w:rFonts w:hint="eastAsia" w:ascii="宋体" w:hAnsi="宋体" w:eastAsia="宋体" w:cs="宋体"/>
          <w:sz w:val="24"/>
          <w:szCs w:val="24"/>
          <w:highlight w:val="none"/>
          <w:lang w:val="zh-CN"/>
        </w:rPr>
      </w:pPr>
    </w:p>
    <w:p w14:paraId="6380FBED">
      <w:pPr>
        <w:pStyle w:val="3"/>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bl>
      <w:tblPr>
        <w:tblStyle w:val="18"/>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179"/>
        <w:gridCol w:w="906"/>
        <w:gridCol w:w="5283"/>
      </w:tblGrid>
      <w:tr w14:paraId="485D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3" w:type="pct"/>
            <w:vAlign w:val="center"/>
          </w:tcPr>
          <w:p w14:paraId="76D9C91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681" w:type="pct"/>
            <w:vAlign w:val="center"/>
          </w:tcPr>
          <w:p w14:paraId="5388556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w:t>
            </w:r>
          </w:p>
        </w:tc>
        <w:tc>
          <w:tcPr>
            <w:tcW w:w="523" w:type="pct"/>
            <w:vAlign w:val="center"/>
          </w:tcPr>
          <w:p w14:paraId="1162EAD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3051" w:type="pct"/>
            <w:vAlign w:val="center"/>
          </w:tcPr>
          <w:p w14:paraId="6766A16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详细评分</w:t>
            </w:r>
          </w:p>
        </w:tc>
      </w:tr>
      <w:tr w14:paraId="306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43" w:type="pct"/>
            <w:vAlign w:val="center"/>
          </w:tcPr>
          <w:p w14:paraId="1CFAFBF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tc>
        <w:tc>
          <w:tcPr>
            <w:tcW w:w="681" w:type="pct"/>
            <w:vAlign w:val="center"/>
          </w:tcPr>
          <w:p w14:paraId="42074C7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tc>
        <w:tc>
          <w:tcPr>
            <w:tcW w:w="523" w:type="pct"/>
            <w:vAlign w:val="center"/>
          </w:tcPr>
          <w:p w14:paraId="4827DE6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tc>
        <w:tc>
          <w:tcPr>
            <w:tcW w:w="3051" w:type="pct"/>
            <w:vAlign w:val="center"/>
          </w:tcPr>
          <w:p w14:paraId="03A0EEB8">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w:t>
            </w:r>
            <w:r>
              <w:rPr>
                <w:rFonts w:hint="eastAsia" w:ascii="宋体" w:hAnsi="宋体" w:eastAsia="宋体" w:cs="宋体"/>
                <w:sz w:val="24"/>
                <w:szCs w:val="24"/>
                <w:highlight w:val="none"/>
                <w:lang w:val="en-US" w:eastAsia="zh-CN"/>
              </w:rPr>
              <w:t>的最低投标价格</w:t>
            </w:r>
            <w:r>
              <w:rPr>
                <w:rFonts w:hint="eastAsia" w:ascii="宋体" w:hAnsi="宋体" w:eastAsia="宋体" w:cs="宋体"/>
                <w:sz w:val="24"/>
                <w:szCs w:val="24"/>
                <w:highlight w:val="none"/>
              </w:rPr>
              <w:t>为评标基准价，其服务提供商的报价分为最高分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0分。其他服务提供商的报价分按以下公式计算：报价得分=(评标基准价／投标报价)×0.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×100。</w:t>
            </w:r>
          </w:p>
        </w:tc>
      </w:tr>
      <w:tr w14:paraId="01AD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pct"/>
            <w:vMerge w:val="restart"/>
            <w:vAlign w:val="center"/>
          </w:tcPr>
          <w:p w14:paraId="46A20312">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14:paraId="335C7C1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0分）</w:t>
            </w:r>
          </w:p>
        </w:tc>
        <w:tc>
          <w:tcPr>
            <w:tcW w:w="681" w:type="pct"/>
            <w:vAlign w:val="center"/>
          </w:tcPr>
          <w:p w14:paraId="35AB474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企业资质及相关认证</w:t>
            </w:r>
          </w:p>
        </w:tc>
        <w:tc>
          <w:tcPr>
            <w:tcW w:w="523" w:type="pct"/>
            <w:vAlign w:val="center"/>
          </w:tcPr>
          <w:p w14:paraId="309C8AE9">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3051" w:type="pct"/>
            <w:vAlign w:val="center"/>
          </w:tcPr>
          <w:p w14:paraId="51F84115">
            <w:pPr>
              <w:pStyle w:val="14"/>
              <w:spacing w:line="240" w:lineRule="auto"/>
              <w:ind w:left="48" w:leftChars="23"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提供以下资质证书，每提供一项得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分，全部提供得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p w14:paraId="2EF136E4">
            <w:pPr>
              <w:pStyle w:val="14"/>
              <w:spacing w:line="240" w:lineRule="auto"/>
              <w:ind w:left="48" w:leftChars="23"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智能追溯系统软著</w:t>
            </w:r>
          </w:p>
          <w:p w14:paraId="04E731F1">
            <w:pPr>
              <w:pStyle w:val="14"/>
              <w:spacing w:line="240" w:lineRule="auto"/>
              <w:ind w:left="48" w:leftChars="23"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软件性能第三方检测报告</w:t>
            </w:r>
          </w:p>
          <w:p w14:paraId="602FC914">
            <w:pPr>
              <w:pStyle w:val="14"/>
              <w:spacing w:line="240" w:lineRule="auto"/>
              <w:ind w:left="48" w:leftChars="23"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ISO</w:t>
            </w:r>
            <w:r>
              <w:rPr>
                <w:rFonts w:hint="eastAsia" w:ascii="宋体" w:hAnsi="宋体" w:eastAsia="宋体" w:cs="宋体"/>
                <w:sz w:val="24"/>
                <w:szCs w:val="24"/>
                <w:highlight w:val="none"/>
                <w:lang w:val="en-US" w:eastAsia="zh-CN"/>
              </w:rPr>
              <w:t>27001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信息安全管理</w:t>
            </w:r>
            <w:r>
              <w:rPr>
                <w:rFonts w:hint="eastAsia" w:ascii="宋体" w:hAnsi="宋体" w:eastAsia="宋体" w:cs="宋体"/>
                <w:sz w:val="24"/>
                <w:szCs w:val="24"/>
                <w:highlight w:val="none"/>
                <w:lang w:val="en-US" w:eastAsia="zh-CN"/>
              </w:rPr>
              <w:t>体系认证)</w:t>
            </w:r>
          </w:p>
          <w:p w14:paraId="7195E06E">
            <w:pPr>
              <w:pStyle w:val="14"/>
              <w:spacing w:line="240" w:lineRule="auto"/>
              <w:ind w:left="48" w:leftChars="23"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、ISO9001（质量管理体系认证）</w:t>
            </w:r>
          </w:p>
        </w:tc>
      </w:tr>
      <w:tr w14:paraId="7196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3" w:type="pct"/>
            <w:vMerge w:val="continue"/>
            <w:vAlign w:val="center"/>
          </w:tcPr>
          <w:p w14:paraId="200B1AFB">
            <w:pPr>
              <w:spacing w:line="240" w:lineRule="auto"/>
              <w:jc w:val="center"/>
              <w:rPr>
                <w:rFonts w:hint="eastAsia" w:ascii="宋体" w:hAnsi="宋体" w:eastAsia="宋体" w:cs="宋体"/>
                <w:sz w:val="24"/>
                <w:szCs w:val="24"/>
                <w:highlight w:val="none"/>
              </w:rPr>
            </w:pPr>
          </w:p>
        </w:tc>
        <w:tc>
          <w:tcPr>
            <w:tcW w:w="681" w:type="pct"/>
            <w:vAlign w:val="center"/>
          </w:tcPr>
          <w:p w14:paraId="463398E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公司业绩</w:t>
            </w:r>
          </w:p>
        </w:tc>
        <w:tc>
          <w:tcPr>
            <w:tcW w:w="523" w:type="pct"/>
            <w:vAlign w:val="center"/>
          </w:tcPr>
          <w:p w14:paraId="2060BEF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051" w:type="pct"/>
            <w:vAlign w:val="center"/>
          </w:tcPr>
          <w:p w14:paraId="36A700B4">
            <w:pPr>
              <w:pStyle w:val="6"/>
              <w:keepNext w:val="0"/>
              <w:keepLines w:val="0"/>
              <w:widowControl/>
              <w:numPr>
                <w:ilvl w:val="3"/>
                <w:numId w:val="0"/>
              </w:numPr>
              <w:spacing w:before="260" w:after="120" w:line="240" w:lineRule="auto"/>
              <w:ind w:leftChars="0"/>
              <w:jc w:val="lef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供应商提供</w:t>
            </w:r>
            <w:r>
              <w:rPr>
                <w:rFonts w:hint="eastAsia" w:ascii="宋体" w:hAnsi="宋体" w:eastAsia="宋体" w:cs="宋体"/>
                <w:b w:val="0"/>
                <w:bCs/>
                <w:sz w:val="24"/>
                <w:szCs w:val="24"/>
                <w:highlight w:val="none"/>
                <w:lang w:val="en-US" w:eastAsia="zh-CN"/>
              </w:rPr>
              <w:t>所投品牌医疗</w:t>
            </w:r>
            <w:r>
              <w:rPr>
                <w:rFonts w:hint="eastAsia" w:ascii="宋体" w:hAnsi="宋体" w:eastAsia="宋体" w:cs="宋体"/>
                <w:b w:val="0"/>
                <w:bCs/>
                <w:sz w:val="24"/>
                <w:szCs w:val="24"/>
                <w:highlight w:val="none"/>
                <w:lang w:eastAsia="zh-CN"/>
              </w:rPr>
              <w:t>信息化相关项目业绩（202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年以来</w:t>
            </w:r>
            <w:r>
              <w:rPr>
                <w:rFonts w:hint="eastAsia" w:ascii="宋体" w:hAnsi="宋体" w:eastAsia="宋体" w:cs="宋体"/>
                <w:b w:val="0"/>
                <w:bCs/>
                <w:sz w:val="24"/>
                <w:szCs w:val="24"/>
                <w:highlight w:val="none"/>
                <w:lang w:val="en-US" w:eastAsia="zh-CN"/>
              </w:rPr>
              <w:t>与医疗机构直接签订）的</w:t>
            </w:r>
            <w:r>
              <w:rPr>
                <w:rFonts w:hint="eastAsia" w:ascii="宋体" w:hAnsi="宋体" w:eastAsia="宋体" w:cs="宋体"/>
                <w:b w:val="0"/>
                <w:bCs/>
                <w:sz w:val="24"/>
                <w:szCs w:val="24"/>
                <w:highlight w:val="none"/>
                <w:lang w:eastAsia="zh-CN"/>
              </w:rPr>
              <w:t>合同</w:t>
            </w:r>
            <w:r>
              <w:rPr>
                <w:rFonts w:hint="eastAsia" w:ascii="宋体" w:hAnsi="宋体" w:eastAsia="宋体" w:cs="宋体"/>
                <w:b w:val="0"/>
                <w:bCs/>
                <w:sz w:val="24"/>
                <w:szCs w:val="24"/>
                <w:highlight w:val="none"/>
                <w:lang w:val="en-US" w:eastAsia="zh-CN"/>
              </w:rPr>
              <w:t>不少于4个</w:t>
            </w:r>
            <w:r>
              <w:rPr>
                <w:rFonts w:hint="eastAsia" w:ascii="宋体" w:hAnsi="宋体" w:eastAsia="宋体" w:cs="宋体"/>
                <w:b w:val="0"/>
                <w:bCs/>
                <w:sz w:val="24"/>
                <w:szCs w:val="24"/>
                <w:highlight w:val="none"/>
                <w:lang w:eastAsia="zh-CN"/>
              </w:rPr>
              <w:t>，每提供一个得</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分，最高得</w:t>
            </w:r>
            <w:r>
              <w:rPr>
                <w:rFonts w:hint="eastAsia" w:ascii="宋体" w:hAnsi="宋体" w:eastAsia="宋体" w:cs="宋体"/>
                <w:b w:val="0"/>
                <w:bCs/>
                <w:sz w:val="24"/>
                <w:szCs w:val="24"/>
                <w:highlight w:val="none"/>
                <w:lang w:val="en-US" w:eastAsia="zh-CN"/>
              </w:rPr>
              <w:t>12</w:t>
            </w:r>
            <w:r>
              <w:rPr>
                <w:rFonts w:hint="eastAsia" w:ascii="宋体" w:hAnsi="宋体" w:eastAsia="宋体" w:cs="宋体"/>
                <w:b w:val="0"/>
                <w:bCs/>
                <w:sz w:val="24"/>
                <w:szCs w:val="24"/>
                <w:highlight w:val="none"/>
                <w:lang w:eastAsia="zh-CN"/>
              </w:rPr>
              <w:t>分。</w:t>
            </w:r>
          </w:p>
          <w:p w14:paraId="1607082B">
            <w:pPr>
              <w:pStyle w:val="6"/>
              <w:keepNext w:val="0"/>
              <w:keepLines w:val="0"/>
              <w:widowControl/>
              <w:numPr>
                <w:ilvl w:val="3"/>
                <w:numId w:val="0"/>
              </w:numPr>
              <w:spacing w:before="260" w:after="120" w:line="240" w:lineRule="auto"/>
              <w:ind w:leftChars="0"/>
              <w:jc w:val="lef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证明材料要求如下：</w:t>
            </w:r>
          </w:p>
          <w:p w14:paraId="3FE4105A">
            <w:pPr>
              <w:pStyle w:val="6"/>
              <w:keepNext w:val="0"/>
              <w:keepLines w:val="0"/>
              <w:widowControl/>
              <w:numPr>
                <w:ilvl w:val="3"/>
                <w:numId w:val="0"/>
              </w:numPr>
              <w:spacing w:before="260" w:after="120" w:line="240" w:lineRule="auto"/>
              <w:ind w:leftChars="0"/>
              <w:jc w:val="left"/>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eastAsia="zh-CN"/>
              </w:rPr>
              <w:t>业绩证明材料：提供合同关键页扫描件【合同首页、金额页（框架合同无具体金额予以认可）、体现合同主要内容页、签字盖章页，框架合同应提供对应业绩订单（订单应加盖合同甲方的公章或使用部门章）。</w:t>
            </w:r>
          </w:p>
        </w:tc>
      </w:tr>
      <w:tr w14:paraId="5C7E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3" w:type="pct"/>
            <w:vMerge w:val="restart"/>
            <w:vAlign w:val="center"/>
          </w:tcPr>
          <w:p w14:paraId="540B837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p>
          <w:p w14:paraId="25171E4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0分）</w:t>
            </w:r>
          </w:p>
        </w:tc>
        <w:tc>
          <w:tcPr>
            <w:tcW w:w="681" w:type="pct"/>
            <w:vAlign w:val="center"/>
          </w:tcPr>
          <w:p w14:paraId="2A9C2A7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技术要点</w:t>
            </w:r>
          </w:p>
        </w:tc>
        <w:tc>
          <w:tcPr>
            <w:tcW w:w="523" w:type="pct"/>
            <w:vAlign w:val="center"/>
          </w:tcPr>
          <w:p w14:paraId="1392C6F7">
            <w:pPr>
              <w:spacing w:line="240" w:lineRule="auto"/>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33.5</w:t>
            </w:r>
          </w:p>
        </w:tc>
        <w:tc>
          <w:tcPr>
            <w:tcW w:w="3051" w:type="pct"/>
          </w:tcPr>
          <w:p w14:paraId="32F01DB1">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根据所投产品厂商对本项目整体功能指标要求的满足程度进行比较，功能参数指标要求中标记“▲”号的条款为产品重要指标；未标记“▲”号的条款为一般指标。其中：</w:t>
            </w:r>
          </w:p>
          <w:p w14:paraId="38456587">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1、重要指标满分</w:t>
            </w:r>
            <w:r>
              <w:rPr>
                <w:rFonts w:hint="eastAsia" w:ascii="宋体" w:hAnsi="宋体" w:eastAsia="宋体" w:cs="宋体"/>
                <w:sz w:val="24"/>
                <w:szCs w:val="24"/>
                <w:highlight w:val="none"/>
                <w:shd w:val="clear"/>
                <w:lang w:val="en-US" w:eastAsia="zh-CN"/>
              </w:rPr>
              <w:t>19.5</w:t>
            </w:r>
            <w:r>
              <w:rPr>
                <w:rFonts w:hint="eastAsia" w:ascii="宋体" w:hAnsi="宋体" w:eastAsia="宋体" w:cs="宋体"/>
                <w:sz w:val="24"/>
                <w:szCs w:val="24"/>
                <w:highlight w:val="none"/>
                <w:shd w:val="clear"/>
              </w:rPr>
              <w:t>分</w:t>
            </w:r>
            <w:r>
              <w:rPr>
                <w:rFonts w:hint="eastAsia" w:ascii="宋体" w:hAnsi="宋体" w:eastAsia="宋体" w:cs="宋体"/>
                <w:sz w:val="24"/>
                <w:szCs w:val="24"/>
                <w:highlight w:val="none"/>
              </w:rPr>
              <w:t>，响应文件中需提供满足该项要求的产品功能截图、产品说明书等证明资料，全部满足不扣分，得</w:t>
            </w:r>
            <w:r>
              <w:rPr>
                <w:rFonts w:hint="eastAsia" w:ascii="宋体" w:hAnsi="宋体" w:eastAsia="宋体" w:cs="宋体"/>
                <w:sz w:val="24"/>
                <w:szCs w:val="24"/>
                <w:highlight w:val="none"/>
                <w:shd w:val="clear"/>
                <w:lang w:val="en-US" w:eastAsia="zh-CN"/>
              </w:rPr>
              <w:t>19.5</w:t>
            </w:r>
            <w:r>
              <w:rPr>
                <w:rFonts w:hint="eastAsia" w:ascii="宋体" w:hAnsi="宋体" w:eastAsia="宋体" w:cs="宋体"/>
                <w:sz w:val="24"/>
                <w:szCs w:val="24"/>
                <w:highlight w:val="none"/>
                <w:shd w:val="clear"/>
              </w:rPr>
              <w:t>分</w:t>
            </w:r>
            <w:r>
              <w:rPr>
                <w:rFonts w:hint="eastAsia" w:ascii="宋体" w:hAnsi="宋体" w:eastAsia="宋体" w:cs="宋体"/>
                <w:sz w:val="24"/>
                <w:szCs w:val="24"/>
                <w:highlight w:val="none"/>
              </w:rPr>
              <w:t>；每一项不能提供截图的扣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分，扣完为止；</w:t>
            </w:r>
          </w:p>
          <w:p w14:paraId="57CF70F5">
            <w:pPr>
              <w:pStyle w:val="14"/>
              <w:spacing w:line="240" w:lineRule="auto"/>
              <w:ind w:leftChars="0" w:hanging="1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2、一般指标满分</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分，响应文件中每一项不能满足扣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分，全部满足不扣分，得</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分；扣完为止。</w:t>
            </w:r>
          </w:p>
          <w:p w14:paraId="2A8984E1">
            <w:pPr>
              <w:pStyle w:val="14"/>
              <w:spacing w:line="240" w:lineRule="auto"/>
              <w:ind w:leftChars="0" w:hanging="1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注：响应供应商应对照【2.项目技术规格及要求】中的内容进行逐条响应，格式自拟，未进行逐条响应该项不得分。</w:t>
            </w:r>
          </w:p>
        </w:tc>
      </w:tr>
      <w:tr w14:paraId="4F78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3" w:type="pct"/>
            <w:vMerge w:val="continue"/>
            <w:vAlign w:val="center"/>
          </w:tcPr>
          <w:p w14:paraId="3CF831BD">
            <w:pPr>
              <w:spacing w:line="240" w:lineRule="auto"/>
              <w:jc w:val="center"/>
              <w:rPr>
                <w:rFonts w:hint="eastAsia" w:ascii="宋体" w:hAnsi="宋体" w:eastAsia="宋体" w:cs="宋体"/>
                <w:sz w:val="24"/>
                <w:szCs w:val="24"/>
                <w:highlight w:val="none"/>
              </w:rPr>
            </w:pPr>
          </w:p>
        </w:tc>
        <w:tc>
          <w:tcPr>
            <w:tcW w:w="681" w:type="pct"/>
            <w:vAlign w:val="center"/>
          </w:tcPr>
          <w:p w14:paraId="6AEC114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p>
        </w:tc>
        <w:tc>
          <w:tcPr>
            <w:tcW w:w="523" w:type="pct"/>
            <w:vAlign w:val="center"/>
          </w:tcPr>
          <w:p w14:paraId="6222D9D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051" w:type="pct"/>
          </w:tcPr>
          <w:p w14:paraId="3AA90D5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根据所投产品厂商提供的项目实施方案、进度计划、实施组织管理等内容，从完整性、可行性、实用性等内容进行评审（共</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FAA08B2">
            <w:pPr>
              <w:spacing w:line="240" w:lineRule="auto"/>
              <w:rPr>
                <w:rFonts w:hint="eastAsia" w:ascii="宋体" w:hAnsi="宋体" w:eastAsia="宋体" w:cs="宋体"/>
                <w:bCs/>
                <w:iCs/>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iCs/>
                <w:sz w:val="24"/>
                <w:szCs w:val="24"/>
                <w:highlight w:val="none"/>
              </w:rPr>
              <w:t>实施计划时间安排合理、组织管理符合用户需求，切实可行，得</w:t>
            </w:r>
            <w:r>
              <w:rPr>
                <w:rFonts w:hint="eastAsia" w:ascii="宋体" w:hAnsi="宋体" w:eastAsia="宋体" w:cs="宋体"/>
                <w:bCs/>
                <w:iCs/>
                <w:sz w:val="24"/>
                <w:szCs w:val="24"/>
                <w:highlight w:val="none"/>
                <w:lang w:val="en-US" w:eastAsia="zh-CN"/>
              </w:rPr>
              <w:t>5</w:t>
            </w:r>
            <w:r>
              <w:rPr>
                <w:rFonts w:hint="eastAsia" w:ascii="宋体" w:hAnsi="宋体" w:eastAsia="宋体" w:cs="宋体"/>
                <w:bCs/>
                <w:iCs/>
                <w:sz w:val="24"/>
                <w:szCs w:val="24"/>
                <w:highlight w:val="none"/>
              </w:rPr>
              <w:t>分；</w:t>
            </w:r>
          </w:p>
          <w:p w14:paraId="708A5E81">
            <w:pPr>
              <w:spacing w:line="240" w:lineRule="auto"/>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2、实施计划时间安排较合理、组织管理基本符合用户需求，有一定可行性，得3分；</w:t>
            </w:r>
          </w:p>
          <w:p w14:paraId="6284A715">
            <w:pPr>
              <w:spacing w:line="240" w:lineRule="auto"/>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3、实施计划时间安排、组织管理基本不符合用户需求，得</w:t>
            </w:r>
            <w:r>
              <w:rPr>
                <w:rFonts w:hint="eastAsia" w:ascii="宋体" w:hAnsi="宋体" w:eastAsia="宋体" w:cs="宋体"/>
                <w:bCs/>
                <w:iCs/>
                <w:sz w:val="24"/>
                <w:szCs w:val="24"/>
                <w:highlight w:val="none"/>
                <w:lang w:val="en-US" w:eastAsia="zh-CN"/>
              </w:rPr>
              <w:t>1</w:t>
            </w:r>
            <w:r>
              <w:rPr>
                <w:rFonts w:hint="eastAsia" w:ascii="宋体" w:hAnsi="宋体" w:eastAsia="宋体" w:cs="宋体"/>
                <w:bCs/>
                <w:iCs/>
                <w:sz w:val="24"/>
                <w:szCs w:val="24"/>
                <w:highlight w:val="none"/>
              </w:rPr>
              <w:t>分。</w:t>
            </w:r>
          </w:p>
          <w:p w14:paraId="094F6BD5">
            <w:pPr>
              <w:pStyle w:val="2"/>
              <w:rPr>
                <w:rFonts w:hint="default" w:eastAsia="宋体"/>
                <w:lang w:val="en-US" w:eastAsia="zh-CN"/>
              </w:rPr>
            </w:pPr>
            <w:r>
              <w:rPr>
                <w:rFonts w:hint="eastAsia" w:ascii="宋体" w:hAnsi="宋体" w:eastAsia="宋体" w:cs="宋体"/>
                <w:b w:val="0"/>
                <w:bCs w:val="0"/>
                <w:iCs/>
                <w:sz w:val="24"/>
                <w:szCs w:val="24"/>
                <w:highlight w:val="none"/>
                <w:lang w:val="en-US" w:eastAsia="zh-CN"/>
              </w:rPr>
              <w:t>4、不提供不得分。</w:t>
            </w:r>
          </w:p>
        </w:tc>
      </w:tr>
      <w:tr w14:paraId="411A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3" w:type="pct"/>
            <w:vMerge w:val="continue"/>
            <w:vAlign w:val="center"/>
          </w:tcPr>
          <w:p w14:paraId="7E0D61B8">
            <w:pPr>
              <w:spacing w:line="240" w:lineRule="auto"/>
              <w:jc w:val="center"/>
              <w:rPr>
                <w:rFonts w:hint="eastAsia" w:ascii="宋体" w:hAnsi="宋体" w:eastAsia="宋体" w:cs="宋体"/>
                <w:sz w:val="24"/>
                <w:szCs w:val="24"/>
                <w:highlight w:val="none"/>
              </w:rPr>
            </w:pPr>
          </w:p>
        </w:tc>
        <w:tc>
          <w:tcPr>
            <w:tcW w:w="681" w:type="pct"/>
            <w:vAlign w:val="center"/>
          </w:tcPr>
          <w:p w14:paraId="3324A4E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w:t>
            </w:r>
          </w:p>
        </w:tc>
        <w:tc>
          <w:tcPr>
            <w:tcW w:w="523" w:type="pct"/>
            <w:vAlign w:val="center"/>
          </w:tcPr>
          <w:p w14:paraId="360F84F5">
            <w:pPr>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w:t>
            </w:r>
          </w:p>
        </w:tc>
        <w:tc>
          <w:tcPr>
            <w:tcW w:w="3051" w:type="pct"/>
          </w:tcPr>
          <w:p w14:paraId="1864CD5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1、根据售后服务方案的完整性、针对性情况，对所有所投产品厂商横向比较：（共</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FCA450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（1）售后服务支持响应时效性强，服务方式和手段多样有效，得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23113BC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（2）售后服务支持响应时效性一般，服务方式和手段基本满足，得2分；</w:t>
            </w:r>
          </w:p>
          <w:p w14:paraId="09CCD033">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（3）售后服务支持响应时效性弱，服务方式和手段不满足需求，得0分；</w:t>
            </w:r>
            <w:bookmarkStart w:id="3" w:name="_GoBack"/>
            <w:bookmarkEnd w:id="3"/>
          </w:p>
          <w:p w14:paraId="7C6E0F2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2、质量保证期满足采购文件的基本要求</w:t>
            </w:r>
            <w:r>
              <w:rPr>
                <w:rFonts w:hint="eastAsia" w:ascii="宋体" w:hAnsi="宋体" w:eastAsia="宋体" w:cs="宋体"/>
                <w:sz w:val="24"/>
                <w:szCs w:val="24"/>
                <w:highlight w:val="none"/>
                <w:shd w:val="clear"/>
                <w:lang w:val="en-US" w:eastAsia="zh-CN"/>
              </w:rPr>
              <w:t>3年得0.5分，每多一年给1分，最高2.5分。</w:t>
            </w:r>
          </w:p>
        </w:tc>
      </w:tr>
      <w:tr w14:paraId="5D50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3" w:type="pct"/>
            <w:vMerge w:val="continue"/>
            <w:vAlign w:val="center"/>
          </w:tcPr>
          <w:p w14:paraId="35DB1D5F">
            <w:pPr>
              <w:spacing w:line="240" w:lineRule="auto"/>
              <w:jc w:val="center"/>
              <w:rPr>
                <w:rFonts w:hint="eastAsia" w:ascii="宋体" w:hAnsi="宋体" w:eastAsia="宋体" w:cs="宋体"/>
                <w:sz w:val="24"/>
                <w:szCs w:val="24"/>
                <w:highlight w:val="none"/>
              </w:rPr>
            </w:pPr>
          </w:p>
        </w:tc>
        <w:tc>
          <w:tcPr>
            <w:tcW w:w="681" w:type="pct"/>
            <w:vAlign w:val="center"/>
          </w:tcPr>
          <w:p w14:paraId="0F529E9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培训方案</w:t>
            </w:r>
          </w:p>
        </w:tc>
        <w:tc>
          <w:tcPr>
            <w:tcW w:w="523" w:type="pct"/>
            <w:vAlign w:val="center"/>
          </w:tcPr>
          <w:p w14:paraId="6198A09C">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051" w:type="pct"/>
          </w:tcPr>
          <w:p w14:paraId="7F170C1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所投产品厂商验收合格后组织相关人员进行培训，使</w:t>
            </w:r>
            <w:r>
              <w:rPr>
                <w:rFonts w:hint="eastAsia" w:ascii="宋体" w:hAnsi="宋体" w:eastAsia="宋体" w:cs="宋体"/>
                <w:sz w:val="24"/>
                <w:szCs w:val="24"/>
                <w:highlight w:val="none"/>
                <w:lang w:val="en-US" w:eastAsia="zh-CN"/>
              </w:rPr>
              <w:t>其</w:t>
            </w:r>
            <w:r>
              <w:rPr>
                <w:rFonts w:hint="eastAsia" w:ascii="宋体" w:hAnsi="宋体" w:eastAsia="宋体" w:cs="宋体"/>
                <w:sz w:val="24"/>
                <w:szCs w:val="24"/>
                <w:highlight w:val="none"/>
              </w:rPr>
              <w:t xml:space="preserve">熟练掌握 </w:t>
            </w:r>
            <w:r>
              <w:rPr>
                <w:rFonts w:hint="eastAsia" w:ascii="宋体" w:hAnsi="宋体" w:eastAsia="宋体" w:cs="宋体"/>
                <w:sz w:val="24"/>
                <w:szCs w:val="24"/>
                <w:highlight w:val="none"/>
                <w:lang w:val="en-US" w:eastAsia="zh-CN"/>
              </w:rPr>
              <w:t>软件</w:t>
            </w:r>
            <w:r>
              <w:rPr>
                <w:rFonts w:hint="eastAsia" w:ascii="宋体" w:hAnsi="宋体" w:eastAsia="宋体" w:cs="宋体"/>
                <w:sz w:val="24"/>
                <w:szCs w:val="24"/>
                <w:highlight w:val="none"/>
              </w:rPr>
              <w:t xml:space="preserve"> 的基本操作，并可通过邮件、电话支持自行解决软件运行故障，统一培训并制定详细培训计划和方案。</w:t>
            </w:r>
          </w:p>
          <w:p w14:paraId="48363B05">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1、所投产品厂商培训计划和方案科学、合理、完善、针对性强，综合实力强大，能够充分满足招标人的需求，得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D3CEFC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2、所投产品厂商培训计划和方案比较科学、合理、完善、针对性较强，综合实力较为强大，能够满足招标人的需求，得3分；</w:t>
            </w:r>
          </w:p>
          <w:p w14:paraId="67CF2E1B">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3、所投产品厂商培训计划和方案一般，得1分；</w:t>
            </w:r>
          </w:p>
          <w:p w14:paraId="0AD5E7D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4、未提供培训方案不得分。</w:t>
            </w:r>
          </w:p>
        </w:tc>
      </w:tr>
    </w:tbl>
    <w:p w14:paraId="34093066">
      <w:pPr>
        <w:spacing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F6B56"/>
    <w:multiLevelType w:val="multilevel"/>
    <w:tmpl w:val="92AF6B56"/>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136" w:hanging="720"/>
      </w:pPr>
      <w:rPr>
        <w:rFonts w:hint="default"/>
      </w:rPr>
    </w:lvl>
    <w:lvl w:ilvl="3" w:tentative="0">
      <w:start w:val="1"/>
      <w:numFmt w:val="decimal"/>
      <w:pStyle w:val="6"/>
      <w:lvlText w:val="%1.%2.%3.%4."/>
      <w:lvlJc w:val="left"/>
      <w:pPr>
        <w:ind w:left="107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E811FB5F"/>
    <w:multiLevelType w:val="singleLevel"/>
    <w:tmpl w:val="E811FB5F"/>
    <w:lvl w:ilvl="0" w:tentative="0">
      <w:start w:val="2"/>
      <w:numFmt w:val="decimal"/>
      <w:lvlText w:val="%1)"/>
      <w:lvlJc w:val="left"/>
      <w:pPr>
        <w:tabs>
          <w:tab w:val="left" w:pos="312"/>
        </w:tabs>
      </w:pPr>
    </w:lvl>
  </w:abstractNum>
  <w:abstractNum w:abstractNumId="2">
    <w:nsid w:val="4A444469"/>
    <w:multiLevelType w:val="multilevel"/>
    <w:tmpl w:val="4A44446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NDg4NzI0ZmY2OGFlNDEwNzZiMWI2ZTk1YzgxMzYifQ=="/>
    <w:docVar w:name="KSO_WPS_MARK_KEY" w:val="0d5fd6a6-cab7-40de-b168-7f68f8593454"/>
  </w:docVars>
  <w:rsids>
    <w:rsidRoot w:val="4B3D7802"/>
    <w:rsid w:val="0017298F"/>
    <w:rsid w:val="00215AA4"/>
    <w:rsid w:val="00D40D69"/>
    <w:rsid w:val="00DE3995"/>
    <w:rsid w:val="011078C7"/>
    <w:rsid w:val="012313A8"/>
    <w:rsid w:val="012D2227"/>
    <w:rsid w:val="02025461"/>
    <w:rsid w:val="020411DA"/>
    <w:rsid w:val="02421D02"/>
    <w:rsid w:val="02D23086"/>
    <w:rsid w:val="02F14006"/>
    <w:rsid w:val="031C69F7"/>
    <w:rsid w:val="031F3DF1"/>
    <w:rsid w:val="031F5996"/>
    <w:rsid w:val="036F2FCB"/>
    <w:rsid w:val="039C5442"/>
    <w:rsid w:val="04934A97"/>
    <w:rsid w:val="05217FEF"/>
    <w:rsid w:val="05573D16"/>
    <w:rsid w:val="05D04052"/>
    <w:rsid w:val="061E4834"/>
    <w:rsid w:val="06350F42"/>
    <w:rsid w:val="0644429B"/>
    <w:rsid w:val="06A44DBB"/>
    <w:rsid w:val="07133C6D"/>
    <w:rsid w:val="07416A2C"/>
    <w:rsid w:val="07D474D6"/>
    <w:rsid w:val="07DC24F2"/>
    <w:rsid w:val="07E850FA"/>
    <w:rsid w:val="08607386"/>
    <w:rsid w:val="088A7F5F"/>
    <w:rsid w:val="096D3B08"/>
    <w:rsid w:val="09DE4A06"/>
    <w:rsid w:val="09F9539C"/>
    <w:rsid w:val="0A36214C"/>
    <w:rsid w:val="0B81389B"/>
    <w:rsid w:val="0BFE313E"/>
    <w:rsid w:val="0C4B5C57"/>
    <w:rsid w:val="0C6805B7"/>
    <w:rsid w:val="0C6F7B97"/>
    <w:rsid w:val="0C833643"/>
    <w:rsid w:val="0CAB3439"/>
    <w:rsid w:val="0CDA1805"/>
    <w:rsid w:val="0D015F19"/>
    <w:rsid w:val="0D0E115E"/>
    <w:rsid w:val="0D531267"/>
    <w:rsid w:val="0DAB4BFF"/>
    <w:rsid w:val="0DB8556E"/>
    <w:rsid w:val="0E2B3F92"/>
    <w:rsid w:val="0E2D3866"/>
    <w:rsid w:val="0EB65F51"/>
    <w:rsid w:val="0EB75826"/>
    <w:rsid w:val="0ECF2B6F"/>
    <w:rsid w:val="0ED7279B"/>
    <w:rsid w:val="0EF820C6"/>
    <w:rsid w:val="0EFA5204"/>
    <w:rsid w:val="0F0E7B3C"/>
    <w:rsid w:val="0F5372FC"/>
    <w:rsid w:val="0F895E4A"/>
    <w:rsid w:val="0FC71A98"/>
    <w:rsid w:val="0FDA17CC"/>
    <w:rsid w:val="10B5654C"/>
    <w:rsid w:val="10EF12A7"/>
    <w:rsid w:val="10F5757C"/>
    <w:rsid w:val="1116010B"/>
    <w:rsid w:val="11602344"/>
    <w:rsid w:val="11AE1162"/>
    <w:rsid w:val="121C256F"/>
    <w:rsid w:val="127A1044"/>
    <w:rsid w:val="12D82C44"/>
    <w:rsid w:val="131E40C5"/>
    <w:rsid w:val="13522F2F"/>
    <w:rsid w:val="136046DE"/>
    <w:rsid w:val="13801E90"/>
    <w:rsid w:val="139B7FB4"/>
    <w:rsid w:val="13D76777"/>
    <w:rsid w:val="13FC61B5"/>
    <w:rsid w:val="14C95AAE"/>
    <w:rsid w:val="151E6CB3"/>
    <w:rsid w:val="1546345F"/>
    <w:rsid w:val="156641A1"/>
    <w:rsid w:val="159F6FBB"/>
    <w:rsid w:val="15C471A6"/>
    <w:rsid w:val="16CE44CD"/>
    <w:rsid w:val="17575DF8"/>
    <w:rsid w:val="178C784F"/>
    <w:rsid w:val="178E2610"/>
    <w:rsid w:val="17E551B2"/>
    <w:rsid w:val="1807337A"/>
    <w:rsid w:val="18226406"/>
    <w:rsid w:val="18F90F15"/>
    <w:rsid w:val="19113D5F"/>
    <w:rsid w:val="192B257F"/>
    <w:rsid w:val="19771D42"/>
    <w:rsid w:val="19AF7CEB"/>
    <w:rsid w:val="1A0A53A3"/>
    <w:rsid w:val="1A1F5713"/>
    <w:rsid w:val="1A976C37"/>
    <w:rsid w:val="1AC74773"/>
    <w:rsid w:val="1AF73BD2"/>
    <w:rsid w:val="1B0E67CD"/>
    <w:rsid w:val="1B5F527B"/>
    <w:rsid w:val="1BC53330"/>
    <w:rsid w:val="1BF426A8"/>
    <w:rsid w:val="1C240E17"/>
    <w:rsid w:val="1C395ACC"/>
    <w:rsid w:val="1C3F7586"/>
    <w:rsid w:val="1C56667E"/>
    <w:rsid w:val="1C5E5533"/>
    <w:rsid w:val="1C705992"/>
    <w:rsid w:val="1E470974"/>
    <w:rsid w:val="1E7A3B6D"/>
    <w:rsid w:val="1EB31B66"/>
    <w:rsid w:val="1EFF2FFD"/>
    <w:rsid w:val="1F2A3EE6"/>
    <w:rsid w:val="1F2E78EB"/>
    <w:rsid w:val="1F687347"/>
    <w:rsid w:val="1F777037"/>
    <w:rsid w:val="1F8B4890"/>
    <w:rsid w:val="1FB21E1D"/>
    <w:rsid w:val="1FC61D6D"/>
    <w:rsid w:val="20450EE3"/>
    <w:rsid w:val="20BA367F"/>
    <w:rsid w:val="20CC75FA"/>
    <w:rsid w:val="20DE6C42"/>
    <w:rsid w:val="22124DF5"/>
    <w:rsid w:val="223C1E72"/>
    <w:rsid w:val="22BC0441"/>
    <w:rsid w:val="22C24A6D"/>
    <w:rsid w:val="23290648"/>
    <w:rsid w:val="233F60BE"/>
    <w:rsid w:val="23F13E0B"/>
    <w:rsid w:val="244C0E2C"/>
    <w:rsid w:val="244F2331"/>
    <w:rsid w:val="24DC16EA"/>
    <w:rsid w:val="24E54A43"/>
    <w:rsid w:val="24EF141E"/>
    <w:rsid w:val="25432406"/>
    <w:rsid w:val="255319AC"/>
    <w:rsid w:val="25BC57A4"/>
    <w:rsid w:val="263E30F2"/>
    <w:rsid w:val="26411350"/>
    <w:rsid w:val="264659B5"/>
    <w:rsid w:val="268362C1"/>
    <w:rsid w:val="268C7688"/>
    <w:rsid w:val="26B7240F"/>
    <w:rsid w:val="26CA2142"/>
    <w:rsid w:val="27EC7E96"/>
    <w:rsid w:val="28096C9A"/>
    <w:rsid w:val="28425D08"/>
    <w:rsid w:val="28904CC6"/>
    <w:rsid w:val="290A4A78"/>
    <w:rsid w:val="292518B2"/>
    <w:rsid w:val="295223C1"/>
    <w:rsid w:val="2A32072A"/>
    <w:rsid w:val="2B1B4E10"/>
    <w:rsid w:val="2B2C257D"/>
    <w:rsid w:val="2B606BD1"/>
    <w:rsid w:val="2B6D18DE"/>
    <w:rsid w:val="2BC414EB"/>
    <w:rsid w:val="2C1F083A"/>
    <w:rsid w:val="2C2F17FA"/>
    <w:rsid w:val="2D690047"/>
    <w:rsid w:val="2DA03BFD"/>
    <w:rsid w:val="2DAC25A2"/>
    <w:rsid w:val="2DBB27E5"/>
    <w:rsid w:val="2DEA30CA"/>
    <w:rsid w:val="2E025422"/>
    <w:rsid w:val="2E1B3283"/>
    <w:rsid w:val="2E2F6D2F"/>
    <w:rsid w:val="2E5F397A"/>
    <w:rsid w:val="2EBE0D35"/>
    <w:rsid w:val="2F542EF1"/>
    <w:rsid w:val="2FA63021"/>
    <w:rsid w:val="2FAD37E4"/>
    <w:rsid w:val="2FDB53C0"/>
    <w:rsid w:val="3016768F"/>
    <w:rsid w:val="30907F59"/>
    <w:rsid w:val="30B8125D"/>
    <w:rsid w:val="30CC5C22"/>
    <w:rsid w:val="311961A0"/>
    <w:rsid w:val="31334D4A"/>
    <w:rsid w:val="31592A40"/>
    <w:rsid w:val="32285F6F"/>
    <w:rsid w:val="32870EE7"/>
    <w:rsid w:val="329B4993"/>
    <w:rsid w:val="32B06690"/>
    <w:rsid w:val="332901F1"/>
    <w:rsid w:val="333D5A4A"/>
    <w:rsid w:val="33464F76"/>
    <w:rsid w:val="336815DF"/>
    <w:rsid w:val="34872BF4"/>
    <w:rsid w:val="35887450"/>
    <w:rsid w:val="35A95619"/>
    <w:rsid w:val="35BA5B82"/>
    <w:rsid w:val="35CB6811"/>
    <w:rsid w:val="36010FB1"/>
    <w:rsid w:val="3651018A"/>
    <w:rsid w:val="36B85B13"/>
    <w:rsid w:val="36C26992"/>
    <w:rsid w:val="377203B8"/>
    <w:rsid w:val="37880510"/>
    <w:rsid w:val="385950D4"/>
    <w:rsid w:val="38A12B5B"/>
    <w:rsid w:val="397877DC"/>
    <w:rsid w:val="3986639D"/>
    <w:rsid w:val="39D54C2E"/>
    <w:rsid w:val="39DC5FBD"/>
    <w:rsid w:val="39F96B6F"/>
    <w:rsid w:val="3A465B2C"/>
    <w:rsid w:val="3A7A7584"/>
    <w:rsid w:val="3AC31ED1"/>
    <w:rsid w:val="3AEF1D20"/>
    <w:rsid w:val="3AFD268F"/>
    <w:rsid w:val="3AFF6407"/>
    <w:rsid w:val="3B2C6AD0"/>
    <w:rsid w:val="3BBE7DF3"/>
    <w:rsid w:val="3C1F6F7D"/>
    <w:rsid w:val="3C4E286E"/>
    <w:rsid w:val="3C543448"/>
    <w:rsid w:val="3C956066"/>
    <w:rsid w:val="3D3A1978"/>
    <w:rsid w:val="3E3A17CA"/>
    <w:rsid w:val="3E686071"/>
    <w:rsid w:val="3E741B5D"/>
    <w:rsid w:val="3EB50271"/>
    <w:rsid w:val="3F3348D1"/>
    <w:rsid w:val="3FBA73E1"/>
    <w:rsid w:val="40422974"/>
    <w:rsid w:val="407D1B7C"/>
    <w:rsid w:val="40833636"/>
    <w:rsid w:val="409A44DC"/>
    <w:rsid w:val="40BE01CA"/>
    <w:rsid w:val="41087697"/>
    <w:rsid w:val="413E2C11"/>
    <w:rsid w:val="41503A84"/>
    <w:rsid w:val="416E7E42"/>
    <w:rsid w:val="41870F04"/>
    <w:rsid w:val="41E06866"/>
    <w:rsid w:val="41EA0D2B"/>
    <w:rsid w:val="4265492F"/>
    <w:rsid w:val="428E1E1E"/>
    <w:rsid w:val="42DF6358"/>
    <w:rsid w:val="42F8373B"/>
    <w:rsid w:val="430B1DAB"/>
    <w:rsid w:val="4352109E"/>
    <w:rsid w:val="43B20116"/>
    <w:rsid w:val="43DD12AF"/>
    <w:rsid w:val="441C1788"/>
    <w:rsid w:val="444924A1"/>
    <w:rsid w:val="446948F1"/>
    <w:rsid w:val="44C47D79"/>
    <w:rsid w:val="44FF7003"/>
    <w:rsid w:val="4561381A"/>
    <w:rsid w:val="45CA13BF"/>
    <w:rsid w:val="46C10A14"/>
    <w:rsid w:val="47525B10"/>
    <w:rsid w:val="477A54BF"/>
    <w:rsid w:val="47CF43F7"/>
    <w:rsid w:val="47EA7AF7"/>
    <w:rsid w:val="48054931"/>
    <w:rsid w:val="480C2163"/>
    <w:rsid w:val="48155325"/>
    <w:rsid w:val="482C58E1"/>
    <w:rsid w:val="482C6361"/>
    <w:rsid w:val="490C7F41"/>
    <w:rsid w:val="4919704C"/>
    <w:rsid w:val="491D51C1"/>
    <w:rsid w:val="495F2766"/>
    <w:rsid w:val="495F62C2"/>
    <w:rsid w:val="498D1081"/>
    <w:rsid w:val="49BC3715"/>
    <w:rsid w:val="49EC0C9C"/>
    <w:rsid w:val="4A4200BE"/>
    <w:rsid w:val="4A513E5D"/>
    <w:rsid w:val="4AA448D5"/>
    <w:rsid w:val="4AC97E97"/>
    <w:rsid w:val="4AE05CE4"/>
    <w:rsid w:val="4B3D7802"/>
    <w:rsid w:val="4B72052F"/>
    <w:rsid w:val="4BB01057"/>
    <w:rsid w:val="4BBD5522"/>
    <w:rsid w:val="4BCE14DD"/>
    <w:rsid w:val="4C742085"/>
    <w:rsid w:val="4C9E5354"/>
    <w:rsid w:val="4CE0771A"/>
    <w:rsid w:val="4D9657AE"/>
    <w:rsid w:val="4DA8648A"/>
    <w:rsid w:val="4E1C6E78"/>
    <w:rsid w:val="4EBD41B7"/>
    <w:rsid w:val="4ECC7D66"/>
    <w:rsid w:val="4F0F42E7"/>
    <w:rsid w:val="4F587A3C"/>
    <w:rsid w:val="4F806F93"/>
    <w:rsid w:val="4F856F0F"/>
    <w:rsid w:val="4F980780"/>
    <w:rsid w:val="4FA72771"/>
    <w:rsid w:val="4FC155E1"/>
    <w:rsid w:val="50B21450"/>
    <w:rsid w:val="50C555A5"/>
    <w:rsid w:val="50C57353"/>
    <w:rsid w:val="50D92DFE"/>
    <w:rsid w:val="510734C7"/>
    <w:rsid w:val="51B407D9"/>
    <w:rsid w:val="51B51175"/>
    <w:rsid w:val="51B8376E"/>
    <w:rsid w:val="51DA5080"/>
    <w:rsid w:val="51F951C4"/>
    <w:rsid w:val="520841B6"/>
    <w:rsid w:val="521D0C86"/>
    <w:rsid w:val="527C1D15"/>
    <w:rsid w:val="52A5743C"/>
    <w:rsid w:val="52C84ED8"/>
    <w:rsid w:val="53E04DBD"/>
    <w:rsid w:val="54014B46"/>
    <w:rsid w:val="54617393"/>
    <w:rsid w:val="54B55930"/>
    <w:rsid w:val="550B2DDF"/>
    <w:rsid w:val="55A34424"/>
    <w:rsid w:val="569C0B56"/>
    <w:rsid w:val="56EB5639"/>
    <w:rsid w:val="56FF545E"/>
    <w:rsid w:val="574B7E86"/>
    <w:rsid w:val="5765363E"/>
    <w:rsid w:val="57BD5228"/>
    <w:rsid w:val="57D93766"/>
    <w:rsid w:val="580F7106"/>
    <w:rsid w:val="58122E6D"/>
    <w:rsid w:val="58641EA5"/>
    <w:rsid w:val="58B54151"/>
    <w:rsid w:val="58CB127E"/>
    <w:rsid w:val="58CE6FC1"/>
    <w:rsid w:val="58D25C29"/>
    <w:rsid w:val="59350DEE"/>
    <w:rsid w:val="599A3D3D"/>
    <w:rsid w:val="5A0A5DD6"/>
    <w:rsid w:val="5A407A4A"/>
    <w:rsid w:val="5AA20705"/>
    <w:rsid w:val="5AB75F5E"/>
    <w:rsid w:val="5AC02939"/>
    <w:rsid w:val="5AD05272"/>
    <w:rsid w:val="5AE40D1D"/>
    <w:rsid w:val="5B527D6D"/>
    <w:rsid w:val="5B726329"/>
    <w:rsid w:val="5C3B671B"/>
    <w:rsid w:val="5C457959"/>
    <w:rsid w:val="5C5B6DBD"/>
    <w:rsid w:val="5C7E07C5"/>
    <w:rsid w:val="5CEE7C31"/>
    <w:rsid w:val="5DB42C29"/>
    <w:rsid w:val="5E36363E"/>
    <w:rsid w:val="5F105C3D"/>
    <w:rsid w:val="5F2D4A41"/>
    <w:rsid w:val="5F585836"/>
    <w:rsid w:val="5F5F0972"/>
    <w:rsid w:val="5FB05672"/>
    <w:rsid w:val="6094289E"/>
    <w:rsid w:val="60BC4C45"/>
    <w:rsid w:val="612E2CF2"/>
    <w:rsid w:val="61891CD7"/>
    <w:rsid w:val="61CA5BDF"/>
    <w:rsid w:val="6220263B"/>
    <w:rsid w:val="62BB6808"/>
    <w:rsid w:val="634560D1"/>
    <w:rsid w:val="637644DD"/>
    <w:rsid w:val="64356146"/>
    <w:rsid w:val="64722EF6"/>
    <w:rsid w:val="65423204"/>
    <w:rsid w:val="654F3237"/>
    <w:rsid w:val="65815AE7"/>
    <w:rsid w:val="66051747"/>
    <w:rsid w:val="665A1E94"/>
    <w:rsid w:val="666351EC"/>
    <w:rsid w:val="666A7039"/>
    <w:rsid w:val="669B4986"/>
    <w:rsid w:val="66A5176B"/>
    <w:rsid w:val="66DE4873"/>
    <w:rsid w:val="67271C43"/>
    <w:rsid w:val="672B760A"/>
    <w:rsid w:val="675114E9"/>
    <w:rsid w:val="67A94019"/>
    <w:rsid w:val="67CB129B"/>
    <w:rsid w:val="67F22050"/>
    <w:rsid w:val="681D761D"/>
    <w:rsid w:val="68370F15"/>
    <w:rsid w:val="684352D5"/>
    <w:rsid w:val="685A261F"/>
    <w:rsid w:val="68792AA5"/>
    <w:rsid w:val="68817BAC"/>
    <w:rsid w:val="68C43F6B"/>
    <w:rsid w:val="693F53B4"/>
    <w:rsid w:val="699F6FB7"/>
    <w:rsid w:val="69A131C8"/>
    <w:rsid w:val="69CC12FA"/>
    <w:rsid w:val="69F30635"/>
    <w:rsid w:val="6A002D52"/>
    <w:rsid w:val="6A356EA0"/>
    <w:rsid w:val="6AF428B7"/>
    <w:rsid w:val="6B176657"/>
    <w:rsid w:val="6B502F74"/>
    <w:rsid w:val="6B560E7C"/>
    <w:rsid w:val="6B7A2FD1"/>
    <w:rsid w:val="6B7E4876"/>
    <w:rsid w:val="6BBB5183"/>
    <w:rsid w:val="6BCE4EB6"/>
    <w:rsid w:val="6C276CBC"/>
    <w:rsid w:val="6C32693A"/>
    <w:rsid w:val="6C53185F"/>
    <w:rsid w:val="6CEA5194"/>
    <w:rsid w:val="6CFB0A01"/>
    <w:rsid w:val="6D0B038C"/>
    <w:rsid w:val="6D0F1C2A"/>
    <w:rsid w:val="6D667370"/>
    <w:rsid w:val="6D942641"/>
    <w:rsid w:val="6D9E6B0A"/>
    <w:rsid w:val="6DAE5159"/>
    <w:rsid w:val="6EED5F9B"/>
    <w:rsid w:val="6F2D45E9"/>
    <w:rsid w:val="6FE016A4"/>
    <w:rsid w:val="6FF03AD2"/>
    <w:rsid w:val="6FF2313D"/>
    <w:rsid w:val="7002798D"/>
    <w:rsid w:val="702A28D7"/>
    <w:rsid w:val="70441BEA"/>
    <w:rsid w:val="70983CE4"/>
    <w:rsid w:val="710C022E"/>
    <w:rsid w:val="71771B4C"/>
    <w:rsid w:val="71A010A2"/>
    <w:rsid w:val="71BC3A02"/>
    <w:rsid w:val="71BE59CD"/>
    <w:rsid w:val="726F6CC7"/>
    <w:rsid w:val="72A9667D"/>
    <w:rsid w:val="72DD1E82"/>
    <w:rsid w:val="7309711B"/>
    <w:rsid w:val="732D105C"/>
    <w:rsid w:val="7343262D"/>
    <w:rsid w:val="735F4F8D"/>
    <w:rsid w:val="741B2C62"/>
    <w:rsid w:val="744E299D"/>
    <w:rsid w:val="7499378F"/>
    <w:rsid w:val="7499627D"/>
    <w:rsid w:val="74B15375"/>
    <w:rsid w:val="75EB0D97"/>
    <w:rsid w:val="761B33ED"/>
    <w:rsid w:val="76393874"/>
    <w:rsid w:val="77112A42"/>
    <w:rsid w:val="77427712"/>
    <w:rsid w:val="775F730A"/>
    <w:rsid w:val="78021822"/>
    <w:rsid w:val="7864712D"/>
    <w:rsid w:val="789E3E62"/>
    <w:rsid w:val="78A64510"/>
    <w:rsid w:val="78DD498A"/>
    <w:rsid w:val="79444A09"/>
    <w:rsid w:val="79682D81"/>
    <w:rsid w:val="79E81839"/>
    <w:rsid w:val="7A770E0E"/>
    <w:rsid w:val="7AA86C05"/>
    <w:rsid w:val="7B022DCE"/>
    <w:rsid w:val="7BFC5A6F"/>
    <w:rsid w:val="7C0A6D20"/>
    <w:rsid w:val="7C93542D"/>
    <w:rsid w:val="7CA33628"/>
    <w:rsid w:val="7D167147"/>
    <w:rsid w:val="7D7B4931"/>
    <w:rsid w:val="7D7E5491"/>
    <w:rsid w:val="7E276453"/>
    <w:rsid w:val="7E8104AE"/>
    <w:rsid w:val="7E941F8F"/>
    <w:rsid w:val="7EBD7AF1"/>
    <w:rsid w:val="7ED11769"/>
    <w:rsid w:val="7F1948B0"/>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numPr>
        <w:ilvl w:val="0"/>
        <w:numId w:val="1"/>
      </w:numPr>
      <w:spacing w:before="50" w:beforeLines="50" w:after="50" w:afterLines="50"/>
      <w:ind w:left="432" w:hanging="432"/>
      <w:jc w:val="left"/>
      <w:outlineLvl w:val="0"/>
    </w:pPr>
    <w:rPr>
      <w:rFonts w:ascii="Arial" w:hAnsi="Arial" w:eastAsia="宋体"/>
      <w:b/>
      <w:bCs/>
      <w:kern w:val="44"/>
      <w:sz w:val="30"/>
      <w:szCs w:val="30"/>
    </w:rPr>
  </w:style>
  <w:style w:type="paragraph" w:styleId="4">
    <w:name w:val="heading 2"/>
    <w:basedOn w:val="1"/>
    <w:next w:val="1"/>
    <w:semiHidden/>
    <w:unhideWhenUsed/>
    <w:qFormat/>
    <w:uiPriority w:val="0"/>
    <w:pPr>
      <w:keepNext/>
      <w:keepLines/>
      <w:widowControl w:val="0"/>
      <w:numPr>
        <w:ilvl w:val="1"/>
        <w:numId w:val="1"/>
      </w:numPr>
      <w:spacing w:before="156" w:line="360" w:lineRule="auto"/>
      <w:ind w:left="575" w:hanging="575"/>
      <w:outlineLvl w:val="1"/>
    </w:pPr>
    <w:rPr>
      <w:rFonts w:eastAsia="宋体"/>
      <w:b/>
      <w:bCs/>
      <w:sz w:val="24"/>
      <w:szCs w:val="24"/>
    </w:rPr>
  </w:style>
  <w:style w:type="paragraph" w:styleId="5">
    <w:name w:val="heading 3"/>
    <w:basedOn w:val="1"/>
    <w:next w:val="1"/>
    <w:semiHidden/>
    <w:unhideWhenUsed/>
    <w:qFormat/>
    <w:uiPriority w:val="0"/>
    <w:pPr>
      <w:keepNext/>
      <w:keepLines/>
      <w:widowControl w:val="0"/>
      <w:numPr>
        <w:ilvl w:val="2"/>
        <w:numId w:val="1"/>
      </w:numPr>
      <w:spacing w:before="40"/>
      <w:ind w:left="-136" w:hanging="720"/>
      <w:outlineLvl w:val="2"/>
    </w:pPr>
    <w:rPr>
      <w:b/>
      <w:bCs/>
      <w:szCs w:val="21"/>
    </w:rPr>
  </w:style>
  <w:style w:type="paragraph" w:styleId="6">
    <w:name w:val="heading 4"/>
    <w:basedOn w:val="1"/>
    <w:next w:val="1"/>
    <w:semiHidden/>
    <w:unhideWhenUsed/>
    <w:qFormat/>
    <w:uiPriority w:val="0"/>
    <w:pPr>
      <w:keepNext/>
      <w:keepLines/>
      <w:numPr>
        <w:ilvl w:val="3"/>
        <w:numId w:val="1"/>
      </w:numPr>
      <w:spacing w:before="280" w:after="290" w:line="372" w:lineRule="auto"/>
      <w:ind w:left="864" w:hanging="864"/>
      <w:outlineLvl w:val="3"/>
    </w:pPr>
    <w:rPr>
      <w:rFonts w:ascii="Arial" w:hAnsi="Arial" w:eastAsia="华文楷体"/>
      <w:b/>
      <w:kern w:val="2"/>
      <w:sz w:val="28"/>
    </w:rPr>
  </w:style>
  <w:style w:type="paragraph" w:styleId="7">
    <w:name w:val="heading 5"/>
    <w:basedOn w:val="1"/>
    <w:next w:val="1"/>
    <w:link w:val="20"/>
    <w:semiHidden/>
    <w:unhideWhenUsed/>
    <w:qFormat/>
    <w:uiPriority w:val="0"/>
    <w:pPr>
      <w:keepNext/>
      <w:keepLines/>
      <w:numPr>
        <w:ilvl w:val="4"/>
        <w:numId w:val="1"/>
      </w:numPr>
      <w:tabs>
        <w:tab w:val="left" w:pos="1077"/>
      </w:tabs>
      <w:spacing w:before="100" w:beforeAutospacing="1" w:after="100" w:afterAutospacing="1" w:line="360" w:lineRule="auto"/>
      <w:ind w:left="1008" w:hanging="1008"/>
      <w:outlineLvl w:val="4"/>
    </w:pPr>
    <w:rPr>
      <w:rFonts w:ascii="Arial" w:hAnsi="Arial" w:eastAsia="宋体" w:cs="Times New Roman"/>
      <w:b/>
      <w:bCs/>
      <w:color w:val="000000" w:themeColor="text1"/>
      <w:sz w:val="24"/>
      <w:szCs w:val="24"/>
      <w14:textFill>
        <w14:solidFill>
          <w14:schemeClr w14:val="tx1"/>
        </w14:solidFill>
      </w14:textFill>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12">
    <w:name w:val="annotation text"/>
    <w:basedOn w:val="1"/>
    <w:qFormat/>
    <w:uiPriority w:val="0"/>
    <w:pPr>
      <w:jc w:val="left"/>
    </w:pPr>
  </w:style>
  <w:style w:type="paragraph" w:styleId="13">
    <w:name w:val="Body Text"/>
    <w:basedOn w:val="1"/>
    <w:qFormat/>
    <w:uiPriority w:val="0"/>
    <w:pPr>
      <w:spacing w:after="120" w:afterLines="0" w:afterAutospacing="0"/>
    </w:pPr>
  </w:style>
  <w:style w:type="paragraph" w:styleId="14">
    <w:name w:val="List 2"/>
    <w:basedOn w:val="1"/>
    <w:qFormat/>
    <w:uiPriority w:val="0"/>
    <w:pPr>
      <w:ind w:left="100" w:leftChars="200" w:hanging="200" w:hangingChars="200"/>
    </w:pPr>
    <w:rPr>
      <w:rFonts w:ascii="Times New Roman" w:hAnsi="Times New Roman" w:eastAsia="宋体" w:cs="Times New Roman"/>
      <w:szCs w:val="24"/>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10"/>
    <w:pPr>
      <w:spacing w:before="240" w:after="60"/>
      <w:jc w:val="center"/>
      <w:outlineLvl w:val="0"/>
    </w:pPr>
    <w:rPr>
      <w:rFonts w:asciiTheme="majorHAnsi" w:hAnsiTheme="majorHAnsi" w:eastAsiaTheme="majorEastAsia" w:cstheme="majorBidi"/>
      <w:b/>
      <w:bCs/>
      <w:kern w:val="0"/>
      <w:sz w:val="32"/>
      <w:szCs w:val="32"/>
    </w:rPr>
  </w:style>
  <w:style w:type="paragraph" w:styleId="17">
    <w:name w:val="Body Text First Indent"/>
    <w:basedOn w:val="13"/>
    <w:qFormat/>
    <w:uiPriority w:val="0"/>
    <w:pPr>
      <w:ind w:firstLine="420" w:firstLineChars="100"/>
    </w:pPr>
  </w:style>
  <w:style w:type="character" w:customStyle="1" w:styleId="20">
    <w:name w:val="标题 5 字符"/>
    <w:basedOn w:val="19"/>
    <w:link w:val="7"/>
    <w:qFormat/>
    <w:uiPriority w:val="0"/>
    <w:rPr>
      <w:rFonts w:ascii="Arial" w:hAnsi="Arial" w:eastAsia="宋体" w:cs="Times New Roman"/>
      <w:b/>
      <w:bCs/>
      <w:color w:val="000000" w:themeColor="text1"/>
      <w:sz w:val="24"/>
      <w:szCs w:val="24"/>
      <w14:textFill>
        <w14:solidFill>
          <w14:schemeClr w14:val="tx1"/>
        </w14:solidFill>
      </w14:textFill>
    </w:rPr>
  </w:style>
  <w:style w:type="character" w:customStyle="1" w:styleId="21">
    <w:name w:val="标题 1 字符"/>
    <w:basedOn w:val="19"/>
    <w:link w:val="3"/>
    <w:qFormat/>
    <w:uiPriority w:val="9"/>
    <w:rPr>
      <w:rFonts w:ascii="Arial" w:hAnsi="Arial" w:eastAsia="宋体"/>
      <w:b/>
      <w:bCs/>
      <w:kern w:val="44"/>
      <w:sz w:val="30"/>
      <w:szCs w:val="30"/>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成都产业研究院</Company>
  <Pages>6</Pages>
  <Words>3661</Words>
  <Characters>3878</Characters>
  <Lines>0</Lines>
  <Paragraphs>0</Paragraphs>
  <TotalTime>3</TotalTime>
  <ScaleCrop>false</ScaleCrop>
  <LinksUpToDate>false</LinksUpToDate>
  <CharactersWithSpaces>3921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2025-05-19T02:51:00Z</dcterms:created>
  <dc:creator>caoxiaoying</dc:creator>
  <cp:lastModifiedBy>小七</cp:lastModifiedBy>
  <dcterms:modified xsi:type="dcterms:W3CDTF">2025-07-07T05:16:30Z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9B04BE27BAA340BA97203C1B480879CD_13</vt:lpwstr>
  </property>
  <property fmtid="{D5CDD505-2E9C-101B-9397-08002B2CF9AE}" pid="4" name="KSOTemplateDocerSaveRecord">
    <vt:lpwstr>eyJoZGlkIjoiMGMwMzBjMzAxMTg3OTUwMDMzNjUwMzgzZjA4ZjkyYTIiLCJ1c2VySWQiOiI3MDIyMTgzNzEifQ==</vt:lpwstr>
  </property>
</Properties>
</file>