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E8014">
      <w:pPr>
        <w:ind w:firstLine="480"/>
        <w:jc w:val="center"/>
        <w:rPr>
          <w:rFonts w:hint="eastAsia" w:ascii="宋体" w:hAnsi="宋体" w:eastAsia="宋体"/>
          <w:b/>
          <w:bCs/>
          <w:sz w:val="32"/>
          <w:szCs w:val="32"/>
          <w:lang w:val="en-US" w:eastAsia="zh-CN"/>
        </w:rPr>
      </w:pPr>
      <w:r>
        <w:fldChar w:fldCharType="begin"/>
      </w:r>
      <w:r>
        <w:instrText xml:space="preserve"> HYPERLINK "http://cgyx.ccgp.gov.cn/cgyx/pub/proJ/details?projId=07db1362-4dcc-4db9-b792-940590dc3a56" \t "_blank" </w:instrText>
      </w:r>
      <w:r>
        <w:fldChar w:fldCharType="separate"/>
      </w:r>
      <w:bookmarkStart w:id="0" w:name="_GoBack"/>
      <w:bookmarkEnd w:id="0"/>
      <w:r>
        <w:rPr>
          <w:rStyle w:val="16"/>
          <w:rFonts w:hint="eastAsia" w:ascii="宋体" w:hAnsi="宋体"/>
          <w:b/>
          <w:bCs/>
          <w:color w:val="auto"/>
          <w:sz w:val="32"/>
          <w:szCs w:val="32"/>
          <w:u w:val="none"/>
        </w:rPr>
        <w:t>核心设备系统运维服务</w:t>
      </w:r>
      <w:r>
        <w:rPr>
          <w:rStyle w:val="16"/>
          <w:rFonts w:hint="eastAsia" w:ascii="宋体" w:hAnsi="宋体"/>
          <w:b/>
          <w:bCs/>
          <w:color w:val="auto"/>
          <w:sz w:val="32"/>
          <w:szCs w:val="32"/>
          <w:u w:val="none"/>
        </w:rPr>
        <w:fldChar w:fldCharType="end"/>
      </w:r>
      <w:r>
        <w:rPr>
          <w:rStyle w:val="16"/>
          <w:rFonts w:hint="eastAsia" w:ascii="宋体" w:hAnsi="宋体"/>
          <w:b/>
          <w:bCs/>
          <w:color w:val="auto"/>
          <w:sz w:val="32"/>
          <w:szCs w:val="32"/>
          <w:u w:val="none"/>
          <w:lang w:val="en-US" w:eastAsia="zh-CN"/>
        </w:rPr>
        <w:t>需求</w:t>
      </w:r>
    </w:p>
    <w:p w14:paraId="1607FB4C">
      <w:pPr>
        <w:pStyle w:val="2"/>
      </w:pPr>
      <w:r>
        <w:rPr>
          <w:rFonts w:hint="eastAsia"/>
        </w:rPr>
        <w:t>服务要求</w:t>
      </w:r>
    </w:p>
    <w:p w14:paraId="39231E7B">
      <w:pPr>
        <w:pStyle w:val="3"/>
        <w:rPr>
          <w:rFonts w:hint="eastAsia"/>
        </w:rPr>
      </w:pPr>
      <w:r>
        <w:rPr>
          <w:rFonts w:hint="eastAsia"/>
        </w:rPr>
        <w:t>硬件设备原厂维保服务</w:t>
      </w:r>
    </w:p>
    <w:p w14:paraId="702B2859">
      <w:pPr>
        <w:pStyle w:val="4"/>
        <w:ind w:left="240"/>
        <w:rPr>
          <w:rFonts w:hint="eastAsia"/>
        </w:rPr>
      </w:pPr>
      <w:r>
        <w:rPr>
          <w:rFonts w:hint="eastAsia"/>
        </w:rPr>
        <w:t>HIS系统小型机、存储设备原厂维保服务</w:t>
      </w:r>
    </w:p>
    <w:p w14:paraId="78D71880">
      <w:pPr>
        <w:ind w:firstLine="480"/>
        <w:rPr>
          <w:rFonts w:hint="eastAsia" w:ascii="宋体" w:hAnsi="宋体" w:cs="宋体"/>
          <w:color w:val="000000"/>
          <w:kern w:val="0"/>
          <w:szCs w:val="21"/>
          <w:lang w:bidi="ar"/>
        </w:rPr>
      </w:pPr>
      <w:r>
        <w:rPr>
          <w:rFonts w:hint="eastAsia" w:ascii="宋体" w:hAnsi="宋体" w:cs="宋体"/>
          <w:color w:val="000000"/>
          <w:kern w:val="0"/>
          <w:szCs w:val="21"/>
          <w:lang w:bidi="ar"/>
        </w:rPr>
        <w:t>提供维保清单中HIS系统所使用小型机、存储设备、光纤交换设备原厂商</w:t>
      </w:r>
      <w:r>
        <w:rPr>
          <w:rFonts w:ascii="宋体" w:hAnsi="宋体" w:cs="Arial"/>
          <w:color w:val="000000"/>
          <w:kern w:val="0"/>
          <w:szCs w:val="21"/>
          <w:lang w:bidi="ar"/>
        </w:rPr>
        <w:t>7</w:t>
      </w:r>
      <w:r>
        <w:rPr>
          <w:rStyle w:val="36"/>
          <w:rFonts w:hint="default"/>
          <w:szCs w:val="21"/>
          <w:lang w:bidi="ar"/>
        </w:rPr>
        <w:t>*</w:t>
      </w:r>
      <w:r>
        <w:rPr>
          <w:rFonts w:ascii="宋体" w:hAnsi="宋体" w:cs="Arial"/>
          <w:color w:val="000000"/>
          <w:kern w:val="0"/>
          <w:szCs w:val="21"/>
          <w:lang w:bidi="ar"/>
        </w:rPr>
        <w:t>24</w:t>
      </w:r>
      <w:r>
        <w:rPr>
          <w:rFonts w:hint="eastAsia" w:ascii="宋体" w:hAnsi="宋体" w:cs="宋体"/>
          <w:color w:val="000000"/>
          <w:kern w:val="0"/>
          <w:szCs w:val="21"/>
          <w:lang w:bidi="ar"/>
        </w:rPr>
        <w:t>小时维保服务，</w:t>
      </w:r>
      <w:r>
        <w:rPr>
          <w:rFonts w:hint="eastAsia" w:ascii="宋体" w:hAnsi="宋体" w:cs="宋体"/>
          <w:szCs w:val="24"/>
        </w:rPr>
        <w:t>服务内容包括但不限于：</w:t>
      </w:r>
      <w:r>
        <w:rPr>
          <w:rFonts w:hint="eastAsia" w:ascii="宋体" w:hAnsi="宋体" w:cs="宋体"/>
          <w:color w:val="000000"/>
          <w:kern w:val="0"/>
          <w:szCs w:val="21"/>
          <w:lang w:bidi="ar"/>
        </w:rPr>
        <w:t>定期巡检、故障诊断与维修、备品备件更换、微码升级以及系统驱动、现场技术支持服务等。</w:t>
      </w:r>
    </w:p>
    <w:p w14:paraId="2527B977">
      <w:pPr>
        <w:pStyle w:val="4"/>
        <w:ind w:left="240"/>
        <w:rPr>
          <w:rFonts w:hint="eastAsia"/>
        </w:rPr>
      </w:pPr>
      <w:r>
        <w:rPr>
          <w:rFonts w:hint="eastAsia"/>
        </w:rPr>
        <w:t>超融合一体机原厂维保服务</w:t>
      </w:r>
    </w:p>
    <w:p w14:paraId="4E864455">
      <w:pPr>
        <w:ind w:firstLine="480"/>
        <w:rPr>
          <w:rFonts w:ascii="宋体" w:hAnsi="宋体" w:cs="宋体"/>
          <w:color w:val="000000"/>
          <w:kern w:val="0"/>
          <w:szCs w:val="21"/>
          <w:lang w:bidi="ar"/>
        </w:rPr>
      </w:pPr>
      <w:r>
        <w:rPr>
          <w:rFonts w:hint="eastAsia" w:ascii="宋体" w:hAnsi="宋体" w:cs="宋体"/>
          <w:color w:val="000000"/>
          <w:kern w:val="0"/>
          <w:szCs w:val="21"/>
          <w:lang w:bidi="ar"/>
        </w:rPr>
        <w:t>提供维保清单中联想3节点超融合一体机硬件及超融合平台软件原厂商</w:t>
      </w:r>
      <w:r>
        <w:rPr>
          <w:rFonts w:ascii="宋体" w:hAnsi="宋体" w:cs="Arial"/>
          <w:color w:val="000000"/>
          <w:kern w:val="0"/>
          <w:szCs w:val="21"/>
          <w:lang w:bidi="ar"/>
        </w:rPr>
        <w:t>7</w:t>
      </w:r>
      <w:r>
        <w:rPr>
          <w:rStyle w:val="36"/>
          <w:rFonts w:hint="default"/>
          <w:szCs w:val="21"/>
          <w:lang w:bidi="ar"/>
        </w:rPr>
        <w:t>*</w:t>
      </w:r>
      <w:r>
        <w:rPr>
          <w:rFonts w:ascii="宋体" w:hAnsi="宋体" w:cs="Arial"/>
          <w:color w:val="000000"/>
          <w:kern w:val="0"/>
          <w:szCs w:val="21"/>
          <w:lang w:bidi="ar"/>
        </w:rPr>
        <w:t>24</w:t>
      </w:r>
      <w:r>
        <w:rPr>
          <w:rFonts w:hint="eastAsia" w:ascii="宋体" w:hAnsi="宋体" w:cs="宋体"/>
          <w:color w:val="000000"/>
          <w:kern w:val="0"/>
          <w:szCs w:val="21"/>
          <w:lang w:bidi="ar"/>
        </w:rPr>
        <w:t>小时维保服务，</w:t>
      </w:r>
      <w:r>
        <w:rPr>
          <w:rFonts w:hint="eastAsia" w:ascii="宋体" w:hAnsi="宋体" w:cs="宋体"/>
          <w:szCs w:val="24"/>
        </w:rPr>
        <w:t>服务内容包括但不限于：</w:t>
      </w:r>
      <w:r>
        <w:rPr>
          <w:rFonts w:hint="eastAsia" w:ascii="宋体" w:hAnsi="宋体" w:cs="宋体"/>
          <w:color w:val="000000"/>
          <w:kern w:val="0"/>
          <w:szCs w:val="21"/>
          <w:lang w:bidi="ar"/>
        </w:rPr>
        <w:t>定期巡检、故障诊断与维修、备品备件更换、微码升级以及系统驱动、超融合软件故障处理及技术支持服务等。</w:t>
      </w:r>
    </w:p>
    <w:p w14:paraId="2D97EE8F">
      <w:pPr>
        <w:pStyle w:val="3"/>
      </w:pPr>
      <w:r>
        <w:rPr>
          <w:rFonts w:hint="eastAsia"/>
        </w:rPr>
        <w:t>硬件设备第三方维保服务</w:t>
      </w:r>
    </w:p>
    <w:p w14:paraId="5B2DDB2A">
      <w:pPr>
        <w:pStyle w:val="4"/>
        <w:numPr>
          <w:ilvl w:val="0"/>
          <w:numId w:val="4"/>
        </w:numPr>
        <w:ind w:leftChars="0"/>
        <w:rPr>
          <w:rFonts w:hint="eastAsia"/>
        </w:rPr>
      </w:pPr>
      <w:r>
        <w:rPr>
          <w:rFonts w:hint="eastAsia"/>
        </w:rPr>
        <w:t>硬件维保服务</w:t>
      </w:r>
    </w:p>
    <w:p w14:paraId="6FE13415">
      <w:pPr>
        <w:ind w:firstLine="480"/>
        <w:rPr>
          <w:rFonts w:hint="eastAsia" w:ascii="宋体" w:hAnsi="宋体" w:cs="宋体"/>
          <w:color w:val="000000"/>
          <w:kern w:val="0"/>
          <w:szCs w:val="21"/>
          <w:lang w:bidi="ar"/>
        </w:rPr>
      </w:pPr>
      <w:r>
        <w:rPr>
          <w:rFonts w:hint="eastAsia" w:ascii="宋体" w:hAnsi="宋体" w:cs="宋体"/>
          <w:color w:val="000000"/>
          <w:kern w:val="0"/>
          <w:szCs w:val="21"/>
          <w:lang w:bidi="ar"/>
        </w:rPr>
        <w:t>提供维保清单中第三方维保设备的</w:t>
      </w:r>
      <w:r>
        <w:rPr>
          <w:rFonts w:ascii="宋体" w:hAnsi="宋体" w:cs="Arial"/>
          <w:color w:val="000000"/>
          <w:kern w:val="0"/>
          <w:szCs w:val="21"/>
          <w:lang w:bidi="ar"/>
        </w:rPr>
        <w:t>7</w:t>
      </w:r>
      <w:r>
        <w:rPr>
          <w:rStyle w:val="36"/>
          <w:rFonts w:hint="default"/>
          <w:szCs w:val="21"/>
          <w:lang w:bidi="ar"/>
        </w:rPr>
        <w:t>*</w:t>
      </w:r>
      <w:r>
        <w:rPr>
          <w:rFonts w:ascii="宋体" w:hAnsi="宋体" w:cs="Arial"/>
          <w:color w:val="000000"/>
          <w:kern w:val="0"/>
          <w:szCs w:val="21"/>
          <w:lang w:bidi="ar"/>
        </w:rPr>
        <w:t>24</w:t>
      </w:r>
      <w:r>
        <w:rPr>
          <w:rFonts w:hint="eastAsia" w:ascii="宋体" w:hAnsi="宋体" w:cs="宋体"/>
          <w:color w:val="000000"/>
          <w:kern w:val="0"/>
          <w:szCs w:val="21"/>
          <w:lang w:bidi="ar"/>
        </w:rPr>
        <w:t>小时硬件维保服务，内容包括但不限于：定期巡检、故障诊断与维修、备品备件更换、微码升级以及系统驱动、多路径故障问题解决；存储设备的配置变更及故障处理等。</w:t>
      </w:r>
    </w:p>
    <w:p w14:paraId="5E86D935">
      <w:pPr>
        <w:pStyle w:val="4"/>
        <w:ind w:left="240"/>
        <w:rPr>
          <w:rFonts w:hint="eastAsia"/>
        </w:rPr>
      </w:pPr>
      <w:r>
        <w:rPr>
          <w:rFonts w:hint="eastAsia"/>
        </w:rPr>
        <w:t>服务标准</w:t>
      </w:r>
    </w:p>
    <w:p w14:paraId="4F62A45F">
      <w:pPr>
        <w:ind w:firstLine="480"/>
        <w:rPr>
          <w:rFonts w:ascii="宋体" w:hAnsi="宋体" w:cs="宋体"/>
          <w:color w:val="000000"/>
          <w:kern w:val="0"/>
          <w:szCs w:val="21"/>
          <w:lang w:bidi="ar"/>
        </w:rPr>
      </w:pPr>
      <w:r>
        <w:rPr>
          <w:rFonts w:ascii="宋体" w:hAnsi="宋体" w:cs="宋体"/>
          <w:color w:val="000000"/>
          <w:kern w:val="0"/>
          <w:szCs w:val="21"/>
          <w:lang w:bidi="ar"/>
        </w:rPr>
        <w:t>发生故障时2小时到达现场，故障处理时间不得超过4小时,如未在规定时间解决问题，根据招标人要求，投标人必须在8小时内提供与故障设备同型号的备机，在招标人监督下进行安装、部署。设备故障修复后，经招标人同意撤回备机，由招标人负责对备机进行检查，涉及有用户数据保存的设备，须进行相应的处理。单次故障修复时间超过4小时的，每增加1小时扣除合同款的1%（不足1小时的按1小时计算，下同）；超过8个小时的，每增加1小时扣除合同款的2%；超过12小时还未能修复故障的，甲方有权购买其他服务，为此发生的费用由乙方承担。</w:t>
      </w:r>
    </w:p>
    <w:p w14:paraId="4CC8605D">
      <w:pPr>
        <w:pStyle w:val="4"/>
        <w:ind w:left="240"/>
        <w:rPr>
          <w:rFonts w:hint="eastAsia"/>
          <w:lang w:bidi="ar"/>
        </w:rPr>
      </w:pPr>
      <w:r>
        <w:rPr>
          <w:rFonts w:hint="eastAsia"/>
          <w:lang w:bidi="ar"/>
        </w:rPr>
        <w:t>巡检服务</w:t>
      </w:r>
    </w:p>
    <w:p w14:paraId="3E25B9F5">
      <w:pPr>
        <w:ind w:firstLine="480"/>
        <w:rPr>
          <w:rFonts w:hint="eastAsia" w:ascii="宋体" w:hAnsi="宋体" w:cs="宋体"/>
          <w:color w:val="000000"/>
          <w:kern w:val="0"/>
          <w:szCs w:val="21"/>
          <w:lang w:bidi="ar"/>
        </w:rPr>
      </w:pPr>
      <w:r>
        <w:rPr>
          <w:rFonts w:ascii="宋体" w:hAnsi="宋体" w:cs="宋体"/>
          <w:color w:val="000000"/>
          <w:kern w:val="0"/>
          <w:szCs w:val="21"/>
          <w:lang w:bidi="ar"/>
        </w:rPr>
        <w:t>提供1年期不少于12次现场巡检服务，巡检内容包括但不限于硬件检查、告警信息收集、故障诊断与分析及设备运行环境的评估等，并及时提供巡检报告。当巡检发现问题 时，现场技术人员应及时诊断分析、处理故障。每次巡检完成后提交巡检报告（包含巡检结果及问题整改建议），并按照整改方案完成实施整改。服务期满提交年度巡检服务报告（包含巡检情况和整改情况总结）。</w:t>
      </w:r>
    </w:p>
    <w:p w14:paraId="782E04B9">
      <w:pPr>
        <w:pStyle w:val="4"/>
        <w:ind w:left="240"/>
        <w:rPr>
          <w:rFonts w:hint="eastAsia"/>
          <w:lang w:bidi="ar"/>
        </w:rPr>
      </w:pPr>
      <w:r>
        <w:rPr>
          <w:lang w:bidi="ar"/>
        </w:rPr>
        <w:t>存储产品配置变更</w:t>
      </w:r>
    </w:p>
    <w:p w14:paraId="18781CEE">
      <w:pPr>
        <w:ind w:firstLine="480"/>
        <w:rPr>
          <w:rFonts w:hint="eastAsia" w:ascii="宋体" w:hAnsi="宋体" w:cs="宋体"/>
          <w:color w:val="000000"/>
          <w:kern w:val="0"/>
          <w:szCs w:val="21"/>
          <w:lang w:bidi="ar"/>
        </w:rPr>
      </w:pPr>
      <w:r>
        <w:rPr>
          <w:rFonts w:ascii="宋体" w:hAnsi="宋体" w:cs="宋体"/>
          <w:color w:val="000000"/>
          <w:kern w:val="0"/>
          <w:szCs w:val="21"/>
          <w:lang w:bidi="ar"/>
        </w:rPr>
        <w:t>根据中心实际需求，对存储产品进行配置变更，包括：对未使用的存储空间进行划盘，映射到主机；将原有的磁盘映射到新的主机；调整raid方式和磁盘大小；将原有空间进行重新规划并实施；其他由甲方提出配置变更相关实际需求，提供相应服务；更换主机后将原有软件配置进行切换；磁盘调整调整后，调整对应存储软件；解决存储软件的相关问题及故障；其他由甲方提出软件变更相关实际需求，提供相应服务。</w:t>
      </w:r>
    </w:p>
    <w:p w14:paraId="52FA8358">
      <w:pPr>
        <w:pStyle w:val="4"/>
        <w:ind w:left="240"/>
        <w:rPr>
          <w:rFonts w:hint="eastAsia"/>
          <w:lang w:bidi="ar"/>
        </w:rPr>
      </w:pPr>
      <w:r>
        <w:rPr>
          <w:lang w:bidi="ar"/>
        </w:rPr>
        <w:t>备件</w:t>
      </w:r>
      <w:r>
        <w:rPr>
          <w:rFonts w:hint="eastAsia"/>
          <w:lang w:bidi="ar"/>
        </w:rPr>
        <w:t>服务</w:t>
      </w:r>
    </w:p>
    <w:p w14:paraId="6F8D993D">
      <w:pPr>
        <w:ind w:firstLine="480"/>
        <w:rPr>
          <w:rFonts w:hint="eastAsia" w:ascii="宋体" w:hAnsi="宋体"/>
          <w:lang w:bidi="ar"/>
        </w:rPr>
      </w:pPr>
      <w:r>
        <w:rPr>
          <w:rFonts w:ascii="宋体" w:hAnsi="宋体"/>
          <w:lang w:bidi="ar"/>
        </w:rPr>
        <w:t>投标人应在国内有充足的备件，以保证设备的系统维护需求，并且在</w:t>
      </w:r>
      <w:r>
        <w:rPr>
          <w:rFonts w:hint="eastAsia" w:ascii="宋体" w:hAnsi="宋体" w:cs="宋体"/>
          <w:szCs w:val="24"/>
        </w:rPr>
        <w:t>招标人</w:t>
      </w:r>
      <w:r>
        <w:rPr>
          <w:rFonts w:ascii="宋体" w:hAnsi="宋体"/>
          <w:lang w:bidi="ar"/>
        </w:rPr>
        <w:t>处存放硬盘、内存、电源风扇等主要配置。所使用的备件必须是正品备件，杜绝使用二手机拆件或者已被原厂淘汰的备件。</w:t>
      </w:r>
    </w:p>
    <w:p w14:paraId="263CA3EF">
      <w:pPr>
        <w:pStyle w:val="4"/>
        <w:ind w:left="240"/>
        <w:rPr>
          <w:rFonts w:hint="eastAsia"/>
          <w:lang w:bidi="ar"/>
        </w:rPr>
      </w:pPr>
      <w:r>
        <w:rPr>
          <w:rFonts w:hint="eastAsia"/>
          <w:lang w:bidi="ar"/>
        </w:rPr>
        <w:t>现场备件库</w:t>
      </w:r>
    </w:p>
    <w:p w14:paraId="7F69DB84">
      <w:pPr>
        <w:ind w:firstLine="480"/>
        <w:rPr>
          <w:rFonts w:hint="eastAsia" w:ascii="宋体" w:hAnsi="宋体"/>
          <w:lang w:bidi="ar"/>
        </w:rPr>
      </w:pPr>
      <w:r>
        <w:rPr>
          <w:rFonts w:ascii="宋体" w:hAnsi="宋体"/>
          <w:lang w:bidi="ar"/>
        </w:rPr>
        <w:t>在中心现场设立备件库，存放一定数量的易损备品备件（随时对已使用的备件进行补充），每周通报一次备件情况。</w:t>
      </w:r>
      <w:r>
        <w:rPr>
          <w:rFonts w:hint="eastAsia" w:ascii="宋体" w:hAnsi="宋体" w:cs="宋体"/>
          <w:szCs w:val="24"/>
        </w:rPr>
        <w:t>包括但不限于硬盘、电源、内存、HBA卡等。</w:t>
      </w:r>
    </w:p>
    <w:p w14:paraId="1B175309">
      <w:pPr>
        <w:pStyle w:val="4"/>
        <w:ind w:left="240"/>
        <w:rPr>
          <w:rFonts w:hint="eastAsia"/>
          <w:lang w:bidi="ar"/>
        </w:rPr>
      </w:pPr>
      <w:r>
        <w:rPr>
          <w:lang w:bidi="ar"/>
        </w:rPr>
        <w:t>故障磁盘不返还服务</w:t>
      </w:r>
    </w:p>
    <w:p w14:paraId="0CCFC11F">
      <w:pPr>
        <w:ind w:firstLine="480"/>
        <w:rPr>
          <w:rFonts w:ascii="宋体" w:hAnsi="宋体"/>
          <w:lang w:bidi="ar"/>
        </w:rPr>
      </w:pPr>
      <w:r>
        <w:rPr>
          <w:rFonts w:ascii="宋体" w:hAnsi="宋体"/>
          <w:lang w:bidi="ar"/>
        </w:rPr>
        <w:t>提供故障磁盘介质不返还服务。故障磁盘交由用户保管和处理。</w:t>
      </w:r>
    </w:p>
    <w:p w14:paraId="62744733">
      <w:pPr>
        <w:pStyle w:val="3"/>
        <w:rPr>
          <w:rFonts w:hint="eastAsia" w:cstheme="minorBidi"/>
          <w:color w:val="auto"/>
          <w:szCs w:val="22"/>
          <w:lang w:bidi="ar"/>
        </w:rPr>
      </w:pPr>
      <w:r>
        <w:rPr>
          <w:rFonts w:hint="eastAsia"/>
          <w:lang w:bidi="ar"/>
        </w:rPr>
        <w:t>软件维护服务</w:t>
      </w:r>
    </w:p>
    <w:p w14:paraId="394EF201">
      <w:pPr>
        <w:pStyle w:val="4"/>
        <w:numPr>
          <w:ilvl w:val="0"/>
          <w:numId w:val="5"/>
        </w:numPr>
        <w:ind w:leftChars="0"/>
        <w:rPr>
          <w:rFonts w:hint="eastAsia"/>
        </w:rPr>
      </w:pPr>
      <w:r>
        <w:t>操作系统</w:t>
      </w:r>
      <w:r>
        <w:rPr>
          <w:rFonts w:hint="eastAsia"/>
        </w:rPr>
        <w:t>维护服务</w:t>
      </w:r>
    </w:p>
    <w:p w14:paraId="3BA2F8C8">
      <w:pPr>
        <w:ind w:firstLine="480"/>
        <w:rPr>
          <w:rFonts w:hint="eastAsia" w:ascii="宋体" w:hAnsi="宋体" w:cs="宋体"/>
          <w:color w:val="000000"/>
          <w:kern w:val="0"/>
          <w:szCs w:val="21"/>
          <w:lang w:bidi="ar"/>
        </w:rPr>
      </w:pPr>
      <w:r>
        <w:rPr>
          <w:rFonts w:ascii="宋体" w:hAnsi="宋体" w:cs="宋体"/>
          <w:color w:val="000000"/>
          <w:kern w:val="0"/>
          <w:szCs w:val="21"/>
          <w:lang w:bidi="ar"/>
        </w:rPr>
        <w:t>针对设备操作系统系统（AIX、</w:t>
      </w:r>
      <w:r>
        <w:rPr>
          <w:rFonts w:hint="eastAsia" w:ascii="宋体" w:hAnsi="宋体" w:cs="宋体"/>
          <w:color w:val="000000"/>
          <w:kern w:val="0"/>
          <w:szCs w:val="21"/>
          <w:lang w:bidi="ar"/>
        </w:rPr>
        <w:t>openEuler、中标麒麟、Windows Server</w:t>
      </w:r>
      <w:r>
        <w:rPr>
          <w:rFonts w:ascii="宋体" w:hAnsi="宋体" w:cs="宋体"/>
          <w:color w:val="000000"/>
          <w:kern w:val="0"/>
          <w:szCs w:val="21"/>
          <w:lang w:bidi="ar"/>
        </w:rPr>
        <w:t>）故障故障提供7×24小时的技术支持电话热线服务，解答技术问题和故障咨询，接到支持需求必须在30分钟内做出回应；</w:t>
      </w:r>
    </w:p>
    <w:p w14:paraId="34438287">
      <w:pPr>
        <w:ind w:firstLine="480"/>
        <w:rPr>
          <w:rFonts w:hint="eastAsia" w:ascii="宋体" w:hAnsi="宋体" w:cs="宋体"/>
          <w:color w:val="000000"/>
          <w:kern w:val="0"/>
          <w:szCs w:val="21"/>
          <w:lang w:bidi="ar"/>
        </w:rPr>
      </w:pPr>
      <w:r>
        <w:rPr>
          <w:rFonts w:ascii="宋体" w:hAnsi="宋体" w:cs="宋体"/>
          <w:color w:val="000000"/>
          <w:kern w:val="0"/>
          <w:szCs w:val="21"/>
          <w:lang w:bidi="ar"/>
        </w:rPr>
        <w:t>当电话服务不能解决问题，提供7×24小时的现场支持；</w:t>
      </w:r>
    </w:p>
    <w:p w14:paraId="4F35CE4E">
      <w:pPr>
        <w:ind w:firstLine="480"/>
        <w:rPr>
          <w:rFonts w:hint="eastAsia" w:ascii="宋体" w:hAnsi="宋体" w:cs="宋体"/>
          <w:color w:val="000000"/>
          <w:kern w:val="0"/>
          <w:szCs w:val="21"/>
          <w:lang w:bidi="ar"/>
        </w:rPr>
      </w:pPr>
      <w:r>
        <w:rPr>
          <w:rFonts w:ascii="宋体" w:hAnsi="宋体" w:cs="宋体"/>
          <w:color w:val="000000"/>
          <w:kern w:val="0"/>
          <w:szCs w:val="21"/>
          <w:lang w:bidi="ar"/>
        </w:rPr>
        <w:t>根据实际情况和甲方技术人员同意前提下，为维保内服务器安装修正性软件及补丁升级，保障系统平稳运行；</w:t>
      </w:r>
    </w:p>
    <w:p w14:paraId="0006A5E6">
      <w:pPr>
        <w:ind w:firstLine="480"/>
        <w:rPr>
          <w:rFonts w:hint="eastAsia" w:ascii="宋体" w:hAnsi="宋体" w:cs="宋体"/>
          <w:color w:val="000000"/>
          <w:kern w:val="0"/>
          <w:szCs w:val="21"/>
          <w:lang w:bidi="ar"/>
        </w:rPr>
      </w:pPr>
      <w:r>
        <w:rPr>
          <w:rFonts w:ascii="宋体" w:hAnsi="宋体" w:cs="宋体"/>
          <w:color w:val="000000"/>
          <w:kern w:val="0"/>
          <w:szCs w:val="21"/>
          <w:lang w:bidi="ar"/>
        </w:rPr>
        <w:t>发生系统宕机时，协助甲方尽快恢复操作系统；</w:t>
      </w:r>
    </w:p>
    <w:p w14:paraId="05B79845">
      <w:pPr>
        <w:ind w:firstLine="480"/>
        <w:rPr>
          <w:rFonts w:hint="eastAsia" w:ascii="宋体" w:hAnsi="宋体" w:cs="宋体"/>
          <w:color w:val="000000"/>
          <w:kern w:val="0"/>
          <w:szCs w:val="21"/>
          <w:lang w:bidi="ar"/>
        </w:rPr>
      </w:pPr>
      <w:r>
        <w:rPr>
          <w:rFonts w:ascii="宋体" w:hAnsi="宋体" w:cs="宋体"/>
          <w:color w:val="000000"/>
          <w:kern w:val="0"/>
          <w:szCs w:val="21"/>
          <w:lang w:bidi="ar"/>
        </w:rPr>
        <w:t>收集错误信息，进行故障原因分析，并提供故障分析报告；</w:t>
      </w:r>
    </w:p>
    <w:p w14:paraId="7AA01F2C">
      <w:pPr>
        <w:ind w:firstLine="480"/>
        <w:rPr>
          <w:rFonts w:hint="eastAsia" w:ascii="宋体" w:hAnsi="宋体" w:cs="宋体"/>
          <w:color w:val="000000"/>
          <w:kern w:val="0"/>
          <w:szCs w:val="21"/>
          <w:lang w:bidi="ar"/>
        </w:rPr>
      </w:pPr>
      <w:r>
        <w:rPr>
          <w:rFonts w:ascii="宋体" w:hAnsi="宋体" w:cs="宋体"/>
          <w:color w:val="000000"/>
          <w:kern w:val="0"/>
          <w:szCs w:val="21"/>
          <w:lang w:bidi="ar"/>
        </w:rPr>
        <w:t>根据甲方实际需求，对操作系统提供安装、升级及配置变更服务。</w:t>
      </w:r>
    </w:p>
    <w:p w14:paraId="79D08D02">
      <w:pPr>
        <w:pStyle w:val="4"/>
        <w:ind w:left="240"/>
        <w:rPr>
          <w:rFonts w:hint="eastAsia"/>
        </w:rPr>
      </w:pPr>
      <w:r>
        <w:rPr>
          <w:rFonts w:hint="eastAsia"/>
        </w:rPr>
        <w:t>虚拟化软件维护服务</w:t>
      </w:r>
    </w:p>
    <w:p w14:paraId="0928E4F4">
      <w:pPr>
        <w:ind w:firstLine="480"/>
        <w:rPr>
          <w:rFonts w:hint="eastAsia" w:ascii="宋体" w:hAnsi="宋体" w:cs="宋体"/>
          <w:color w:val="000000"/>
          <w:kern w:val="0"/>
          <w:szCs w:val="21"/>
          <w:lang w:bidi="ar"/>
        </w:rPr>
      </w:pPr>
      <w:r>
        <w:rPr>
          <w:rFonts w:hint="eastAsia" w:ascii="宋体" w:hAnsi="宋体" w:cs="宋体"/>
          <w:szCs w:val="24"/>
        </w:rPr>
        <w:t>提供中心全部在用的超融合平台所涉及的虚拟化软件（VMware虚拟化平台、深信服虚拟化平台）的现场运维支持服务，包括定期巡检、系统故障处理、配置变更、数据恢复、漏洞修复安全加固、重要时段保障等服务内容。</w:t>
      </w:r>
    </w:p>
    <w:p w14:paraId="09E745B1">
      <w:pPr>
        <w:pStyle w:val="4"/>
        <w:ind w:left="240"/>
        <w:rPr>
          <w:rFonts w:hint="eastAsia"/>
          <w:lang w:bidi="ar"/>
        </w:rPr>
      </w:pPr>
      <w:r>
        <w:rPr>
          <w:rFonts w:hint="eastAsia"/>
          <w:lang w:bidi="ar"/>
        </w:rPr>
        <w:t>数据库软件维护服务</w:t>
      </w:r>
    </w:p>
    <w:p w14:paraId="48587DA2">
      <w:pPr>
        <w:ind w:firstLine="480"/>
        <w:rPr>
          <w:rFonts w:ascii="宋体" w:hAnsi="宋体" w:cs="宋体"/>
          <w:szCs w:val="24"/>
        </w:rPr>
      </w:pPr>
      <w:r>
        <w:rPr>
          <w:rFonts w:hint="eastAsia" w:ascii="宋体" w:hAnsi="宋体" w:cs="宋体"/>
          <w:szCs w:val="24"/>
        </w:rPr>
        <w:t>提供中心各业务系统所使用的数据库软件（Oracle、SQL Server）的现场运维支持服务，服务内容包括但不限于：数据库软件安装、</w:t>
      </w:r>
      <w:r>
        <w:rPr>
          <w:rFonts w:hint="eastAsia" w:ascii="宋体" w:hAnsi="宋体" w:cs="宋体"/>
          <w:kern w:val="20"/>
          <w:szCs w:val="24"/>
          <w:lang w:val="zh-TW"/>
        </w:rPr>
        <w:t>疑难故障问题处理，关键数据备份及恢复，业务连续性保障，变更方案制定及实施，数据库服务监控及问题跟踪处理，健康检查及告警处理，数据库容量分析和存储资源规划，数据库参数优化、索引设计、数据分布优化、分库分表、SQL优化等性能调优、重要时期保障等技术支持服务等</w:t>
      </w:r>
      <w:r>
        <w:rPr>
          <w:rFonts w:hint="eastAsia" w:ascii="宋体" w:hAnsi="宋体" w:cs="宋体"/>
          <w:szCs w:val="24"/>
        </w:rPr>
        <w:t>。</w:t>
      </w:r>
    </w:p>
    <w:p w14:paraId="02F3099E">
      <w:pPr>
        <w:pStyle w:val="3"/>
        <w:rPr>
          <w:rFonts w:hint="eastAsia"/>
          <w:lang w:bidi="ar"/>
        </w:rPr>
      </w:pPr>
      <w:r>
        <w:rPr>
          <w:lang w:bidi="ar"/>
        </w:rPr>
        <w:t>人员驻场</w:t>
      </w:r>
    </w:p>
    <w:p w14:paraId="40C4953E">
      <w:pPr>
        <w:ind w:firstLine="480"/>
        <w:rPr>
          <w:rFonts w:hint="eastAsia" w:ascii="宋体" w:hAnsi="宋体" w:cs="宋体"/>
          <w:szCs w:val="24"/>
        </w:rPr>
      </w:pPr>
      <w:r>
        <w:rPr>
          <w:rFonts w:hint="eastAsia" w:ascii="宋体" w:hAnsi="宋体" w:cs="宋体"/>
          <w:b/>
          <w:bCs/>
          <w:szCs w:val="24"/>
        </w:rPr>
        <w:t>提供1名5*9驻招标人现场的驻场人员</w:t>
      </w:r>
      <w:r>
        <w:rPr>
          <w:rFonts w:hint="eastAsia" w:ascii="宋体" w:hAnsi="宋体" w:cs="宋体"/>
          <w:szCs w:val="24"/>
        </w:rPr>
        <w:t>,主要负责硬件设备、操作系统和数据库软件的日常运维和技术支持工作，包括但不限于：硬件日常巡检、硬件维修、硬件更换、存储设备的配置变更、存储空间划分和扩容、系统软件的故障处理和用户支持与服务等内容。</w:t>
      </w:r>
    </w:p>
    <w:p w14:paraId="500C4D01">
      <w:pPr>
        <w:ind w:firstLine="480"/>
        <w:rPr>
          <w:rFonts w:ascii="宋体" w:hAnsi="宋体"/>
          <w:lang w:bidi="ar"/>
        </w:rPr>
      </w:pPr>
      <w:r>
        <w:rPr>
          <w:rFonts w:hint="eastAsia" w:ascii="宋体" w:hAnsi="宋体" w:cs="宋体"/>
          <w:szCs w:val="24"/>
        </w:rPr>
        <w:t>维保服务期内提供的驻场人员保持相对稳定，若要更换驻场人员，需提前1个月向招标人提交书面申请，替代人员的工作资历、经验和技术能力不得低于原驻场人员，并经招标人审核同意后方能替换驻场人员。</w:t>
      </w:r>
    </w:p>
    <w:p w14:paraId="4A931317">
      <w:pPr>
        <w:pStyle w:val="3"/>
        <w:rPr>
          <w:rFonts w:hint="eastAsia"/>
          <w:lang w:bidi="ar"/>
        </w:rPr>
      </w:pPr>
      <w:r>
        <w:rPr>
          <w:rFonts w:hint="eastAsia"/>
          <w:lang w:bidi="ar"/>
        </w:rPr>
        <w:t>其他服务要求</w:t>
      </w:r>
    </w:p>
    <w:p w14:paraId="69083391">
      <w:pPr>
        <w:pStyle w:val="4"/>
        <w:numPr>
          <w:ilvl w:val="0"/>
          <w:numId w:val="6"/>
        </w:numPr>
        <w:ind w:leftChars="0"/>
        <w:rPr>
          <w:rFonts w:hint="eastAsia"/>
          <w:lang w:bidi="ar"/>
        </w:rPr>
      </w:pPr>
      <w:r>
        <w:rPr>
          <w:lang w:bidi="ar"/>
        </w:rPr>
        <w:t>电话技术支持</w:t>
      </w:r>
    </w:p>
    <w:p w14:paraId="2A61E320">
      <w:pPr>
        <w:ind w:firstLine="480"/>
        <w:rPr>
          <w:rFonts w:hint="eastAsia" w:ascii="宋体" w:hAnsi="宋体" w:cs="宋体"/>
          <w:color w:val="000000"/>
          <w:kern w:val="0"/>
          <w:szCs w:val="21"/>
          <w:lang w:bidi="ar"/>
        </w:rPr>
      </w:pPr>
      <w:r>
        <w:rPr>
          <w:rFonts w:ascii="宋体" w:hAnsi="宋体" w:cs="宋体"/>
          <w:color w:val="000000"/>
          <w:kern w:val="0"/>
          <w:szCs w:val="21"/>
          <w:lang w:bidi="ar"/>
        </w:rPr>
        <w:t>提供规范的服务平台，配备专职的工程师提供7×24小时电话技术支持/咨询服务。故障解决时间不得超过4小时,如无法在规定时间解决问题，需提供相应备用设备保障系统正常运转。</w:t>
      </w:r>
    </w:p>
    <w:p w14:paraId="644F9648">
      <w:pPr>
        <w:pStyle w:val="4"/>
        <w:ind w:left="240"/>
        <w:rPr>
          <w:rFonts w:hint="eastAsia"/>
          <w:lang w:bidi="ar"/>
        </w:rPr>
      </w:pPr>
      <w:r>
        <w:rPr>
          <w:lang w:bidi="ar"/>
        </w:rPr>
        <w:t>微码及补丁升级</w:t>
      </w:r>
    </w:p>
    <w:p w14:paraId="74B8F89E">
      <w:pPr>
        <w:ind w:firstLine="480"/>
        <w:rPr>
          <w:rFonts w:hint="eastAsia" w:ascii="宋体" w:hAnsi="宋体" w:cs="宋体"/>
          <w:color w:val="000000"/>
          <w:kern w:val="0"/>
          <w:szCs w:val="21"/>
          <w:lang w:bidi="ar"/>
        </w:rPr>
      </w:pPr>
      <w:r>
        <w:rPr>
          <w:rFonts w:ascii="宋体" w:hAnsi="宋体" w:cs="宋体"/>
          <w:color w:val="000000"/>
          <w:kern w:val="0"/>
          <w:szCs w:val="21"/>
          <w:lang w:bidi="ar"/>
        </w:rPr>
        <w:t>根据用户要求提供硬件微码升级和软件版本升级服务以及其他相关技术支持服务。</w:t>
      </w:r>
    </w:p>
    <w:p w14:paraId="2BB43D77">
      <w:pPr>
        <w:pStyle w:val="4"/>
        <w:ind w:left="240"/>
        <w:rPr>
          <w:rFonts w:hint="eastAsia"/>
          <w:lang w:bidi="ar"/>
        </w:rPr>
      </w:pPr>
      <w:r>
        <w:rPr>
          <w:lang w:bidi="ar"/>
        </w:rPr>
        <w:t>性能优化</w:t>
      </w:r>
    </w:p>
    <w:p w14:paraId="47E3A1AC">
      <w:pPr>
        <w:ind w:firstLine="480"/>
        <w:rPr>
          <w:rFonts w:hint="eastAsia" w:ascii="宋体" w:hAnsi="宋体" w:cs="宋体"/>
          <w:color w:val="000000"/>
          <w:kern w:val="0"/>
          <w:szCs w:val="21"/>
          <w:lang w:bidi="ar"/>
        </w:rPr>
      </w:pPr>
      <w:r>
        <w:rPr>
          <w:rFonts w:ascii="宋体" w:hAnsi="宋体" w:cs="宋体"/>
          <w:color w:val="000000"/>
          <w:kern w:val="0"/>
          <w:szCs w:val="21"/>
          <w:lang w:bidi="ar"/>
        </w:rPr>
        <w:t>提供系统性能定期监测及调优服务。监控硬件设备的CPU使用率、内存使用率、磁盘使用率等，定期进行性能测试以评估硬件设备的性能和稳定性，并进行相应的优化，以提升其性能。</w:t>
      </w:r>
    </w:p>
    <w:p w14:paraId="52554C60">
      <w:pPr>
        <w:pStyle w:val="4"/>
        <w:ind w:left="240"/>
        <w:rPr>
          <w:rFonts w:hint="eastAsia"/>
          <w:lang w:bidi="ar"/>
        </w:rPr>
      </w:pPr>
      <w:r>
        <w:rPr>
          <w:lang w:bidi="ar"/>
        </w:rPr>
        <w:t>环境梳理</w:t>
      </w:r>
    </w:p>
    <w:p w14:paraId="0DC4A7CA">
      <w:pPr>
        <w:ind w:firstLine="480"/>
        <w:rPr>
          <w:rFonts w:hint="eastAsia" w:ascii="宋体" w:hAnsi="宋体" w:cs="宋体"/>
          <w:color w:val="000000"/>
          <w:kern w:val="0"/>
          <w:szCs w:val="21"/>
          <w:lang w:bidi="ar"/>
        </w:rPr>
      </w:pPr>
      <w:r>
        <w:rPr>
          <w:rFonts w:ascii="宋体" w:hAnsi="宋体" w:cs="宋体"/>
          <w:color w:val="000000"/>
          <w:kern w:val="0"/>
          <w:szCs w:val="21"/>
          <w:lang w:bidi="ar"/>
        </w:rPr>
        <w:t>提供中心所有硬件设备（200台左右）的环境梳理工作，包括业务运行情况、设备基本信息、核心业务逻辑架构图等。形成标准文档交付客户，并定期更新。</w:t>
      </w:r>
    </w:p>
    <w:p w14:paraId="3F2F918F">
      <w:pPr>
        <w:pStyle w:val="4"/>
        <w:ind w:left="240"/>
        <w:rPr>
          <w:rFonts w:hint="eastAsia"/>
          <w:lang w:bidi="ar"/>
        </w:rPr>
      </w:pPr>
      <w:r>
        <w:rPr>
          <w:lang w:bidi="ar"/>
        </w:rPr>
        <w:t>特殊事项支持</w:t>
      </w:r>
    </w:p>
    <w:p w14:paraId="3D268DE8">
      <w:pPr>
        <w:ind w:firstLine="480"/>
        <w:rPr>
          <w:rFonts w:hint="eastAsia" w:ascii="宋体" w:hAnsi="宋体" w:cs="宋体"/>
          <w:color w:val="000000"/>
          <w:kern w:val="0"/>
          <w:szCs w:val="21"/>
          <w:lang w:bidi="ar"/>
        </w:rPr>
      </w:pPr>
      <w:r>
        <w:rPr>
          <w:rFonts w:ascii="宋体" w:hAnsi="宋体" w:cs="宋体"/>
          <w:color w:val="000000"/>
          <w:kern w:val="0"/>
          <w:szCs w:val="21"/>
          <w:lang w:bidi="ar"/>
        </w:rPr>
        <w:t>招标人有新增设备安装、位置调整、网络连线、重大活动、重大节假日应急保障等需要时，中标人应按需求，在规定的时间内提供充足的技术人员，为招标人提供紧急现场支持。提供现场支持前，应做好必要的准备（包括查阅客户和设备档案，了解设备运行情况及设备以往所发生过的问题及处理办法等），并按照保障计划执行。</w:t>
      </w:r>
      <w:r>
        <w:rPr>
          <w:rFonts w:hint="eastAsia" w:ascii="宋体" w:hAnsi="宋体" w:cs="宋体"/>
          <w:szCs w:val="24"/>
        </w:rPr>
        <w:t>每次</w:t>
      </w:r>
      <w:r>
        <w:rPr>
          <w:rFonts w:ascii="宋体" w:hAnsi="宋体" w:cs="宋体"/>
          <w:color w:val="000000"/>
          <w:kern w:val="0"/>
          <w:szCs w:val="21"/>
          <w:lang w:bidi="ar"/>
        </w:rPr>
        <w:t>招标人</w:t>
      </w:r>
      <w:r>
        <w:rPr>
          <w:rFonts w:hint="eastAsia" w:ascii="宋体" w:hAnsi="宋体" w:cs="宋体"/>
          <w:szCs w:val="24"/>
        </w:rPr>
        <w:t>现场保障人员不少于2人</w:t>
      </w:r>
      <w:r>
        <w:rPr>
          <w:rFonts w:ascii="宋体" w:hAnsi="宋体" w:cs="宋体"/>
          <w:color w:val="000000"/>
          <w:kern w:val="0"/>
          <w:szCs w:val="21"/>
          <w:lang w:bidi="ar"/>
        </w:rPr>
        <w:t>。</w:t>
      </w:r>
    </w:p>
    <w:p w14:paraId="1134A311">
      <w:pPr>
        <w:pStyle w:val="4"/>
        <w:ind w:left="240"/>
        <w:rPr>
          <w:rFonts w:hint="eastAsia"/>
          <w:lang w:bidi="ar"/>
        </w:rPr>
      </w:pPr>
      <w:r>
        <w:rPr>
          <w:lang w:bidi="ar"/>
        </w:rPr>
        <w:t>灾难恢复</w:t>
      </w:r>
    </w:p>
    <w:p w14:paraId="5FF5E866">
      <w:pPr>
        <w:ind w:firstLine="480"/>
        <w:rPr>
          <w:rFonts w:hint="eastAsia" w:ascii="宋体" w:hAnsi="宋体" w:cs="宋体"/>
          <w:color w:val="000000"/>
          <w:kern w:val="0"/>
          <w:szCs w:val="21"/>
          <w:lang w:bidi="ar"/>
        </w:rPr>
      </w:pPr>
      <w:r>
        <w:rPr>
          <w:rFonts w:ascii="宋体" w:hAnsi="宋体" w:cs="宋体"/>
          <w:color w:val="000000"/>
          <w:kern w:val="0"/>
          <w:szCs w:val="21"/>
          <w:lang w:bidi="ar"/>
        </w:rPr>
        <w:t>当系统发生故障造成操作系统损坏时，帮助恢复或重新安装操作系统；当系统发生灾难性故障时，帮助恢复或重建甲方指定的系统恢复等事宜；发生系统宕机及设备故障时，协助甲方尽快恢复操作系统；收集错误信息，进行故障原因分析，并在3个工作日内提供故障分析报告；配合甲方定期进行HIS及其它关键业务系统容灾切换演练。</w:t>
      </w:r>
    </w:p>
    <w:p w14:paraId="24FD2544">
      <w:pPr>
        <w:pStyle w:val="4"/>
        <w:ind w:left="240"/>
        <w:rPr>
          <w:rFonts w:hint="eastAsia"/>
          <w:lang w:bidi="ar"/>
        </w:rPr>
      </w:pPr>
      <w:r>
        <w:rPr>
          <w:lang w:bidi="ar"/>
        </w:rPr>
        <w:t>培训要求</w:t>
      </w:r>
    </w:p>
    <w:p w14:paraId="10D09FD2">
      <w:pPr>
        <w:ind w:firstLine="480"/>
        <w:rPr>
          <w:rFonts w:hint="eastAsia" w:ascii="宋体" w:hAnsi="宋体"/>
          <w:lang w:bidi="ar"/>
        </w:rPr>
      </w:pPr>
      <w:r>
        <w:rPr>
          <w:rFonts w:ascii="宋体" w:hAnsi="宋体"/>
          <w:lang w:bidi="ar"/>
        </w:rPr>
        <w:t>提供客户要求提供现场培训服务</w:t>
      </w:r>
      <w:r>
        <w:rPr>
          <w:rFonts w:hint="eastAsia" w:ascii="宋体" w:hAnsi="宋体"/>
          <w:lang w:bidi="ar"/>
        </w:rPr>
        <w:t>。</w:t>
      </w:r>
    </w:p>
    <w:p w14:paraId="49BBEB70">
      <w:pPr>
        <w:pStyle w:val="4"/>
        <w:ind w:left="240"/>
        <w:rPr>
          <w:rFonts w:hint="eastAsia"/>
          <w:lang w:bidi="ar"/>
        </w:rPr>
      </w:pPr>
      <w:r>
        <w:rPr>
          <w:lang w:bidi="ar"/>
        </w:rPr>
        <w:t>服务报告</w:t>
      </w:r>
    </w:p>
    <w:p w14:paraId="0B3F311B">
      <w:pPr>
        <w:ind w:firstLine="480"/>
        <w:rPr>
          <w:rFonts w:hint="eastAsia" w:ascii="宋体" w:hAnsi="宋体"/>
          <w:lang w:bidi="ar"/>
        </w:rPr>
      </w:pPr>
      <w:r>
        <w:rPr>
          <w:rFonts w:ascii="宋体" w:hAnsi="宋体"/>
          <w:lang w:bidi="ar"/>
        </w:rPr>
        <w:t>服务期结束时，提供年度服务总结报告，报告内容应包含发生的故障情况、处理情况、系统运行状态及合理化建议等内容。上述报告提交时需加盖公章</w:t>
      </w:r>
      <w:r>
        <w:rPr>
          <w:rFonts w:hint="eastAsia" w:ascii="宋体" w:hAnsi="宋体"/>
          <w:lang w:bidi="ar"/>
        </w:rPr>
        <w:t>。</w:t>
      </w:r>
    </w:p>
    <w:p w14:paraId="0790B652">
      <w:pPr>
        <w:pStyle w:val="4"/>
        <w:ind w:left="240"/>
        <w:rPr>
          <w:rFonts w:hint="eastAsia"/>
          <w:lang w:bidi="ar"/>
        </w:rPr>
      </w:pPr>
      <w:r>
        <w:rPr>
          <w:lang w:bidi="ar"/>
        </w:rPr>
        <w:t>应急计划</w:t>
      </w:r>
    </w:p>
    <w:p w14:paraId="2050C6AB">
      <w:pPr>
        <w:ind w:firstLine="480"/>
        <w:rPr>
          <w:rFonts w:hint="eastAsia" w:ascii="宋体" w:hAnsi="宋体"/>
          <w:lang w:bidi="ar"/>
        </w:rPr>
      </w:pPr>
      <w:r>
        <w:rPr>
          <w:rFonts w:ascii="宋体" w:hAnsi="宋体"/>
          <w:lang w:bidi="ar"/>
        </w:rPr>
        <w:t>投标人应针对本次维保服务项目制定完善的应急预案以应对突发事件的故障处理。投标人须提供应急预案。</w:t>
      </w:r>
    </w:p>
    <w:p w14:paraId="65DE4686">
      <w:pPr>
        <w:pStyle w:val="3"/>
        <w:rPr>
          <w:rFonts w:hint="eastAsia"/>
          <w:lang w:bidi="ar"/>
        </w:rPr>
      </w:pPr>
      <w:r>
        <w:rPr>
          <w:lang w:bidi="ar"/>
        </w:rPr>
        <w:t>安全管理</w:t>
      </w:r>
      <w:r>
        <w:rPr>
          <w:rFonts w:hint="eastAsia"/>
          <w:lang w:bidi="ar"/>
        </w:rPr>
        <w:t>服务</w:t>
      </w:r>
    </w:p>
    <w:p w14:paraId="270E9468">
      <w:pPr>
        <w:ind w:firstLine="480"/>
        <w:rPr>
          <w:rFonts w:hint="eastAsia" w:ascii="宋体" w:hAnsi="宋体"/>
          <w:lang w:bidi="ar"/>
        </w:rPr>
      </w:pPr>
      <w:r>
        <w:rPr>
          <w:rFonts w:ascii="宋体" w:hAnsi="宋体"/>
          <w:lang w:bidi="ar"/>
        </w:rPr>
        <w:t>严格按照招标人网络安全管理相关要求做好项目安全管理工作。按照《中华人民共和国网络安全法》、等级保护制度等网络安全法规制度开展项目建设实施和维保服务工 作。配合做好等级保护测评、安全风险评估工作，完成本项目涉及系统的安全整改加固等工作。保证系统本身的安全，及时更新系统安全补丁，在发现系统漏洞后的48小时内完成漏洞修复。</w:t>
      </w:r>
    </w:p>
    <w:p w14:paraId="1A919F4C">
      <w:pPr>
        <w:ind w:firstLine="480"/>
        <w:rPr>
          <w:rFonts w:hint="eastAsia" w:ascii="宋体" w:hAnsi="宋体"/>
          <w:lang w:bidi="ar"/>
        </w:rPr>
      </w:pPr>
      <w:r>
        <w:rPr>
          <w:rFonts w:ascii="宋体" w:hAnsi="宋体"/>
          <w:lang w:bidi="ar"/>
        </w:rPr>
        <w:t>病毒防护：安装并配置杀毒软件</w:t>
      </w:r>
      <w:r>
        <w:rPr>
          <w:rFonts w:hint="eastAsia" w:ascii="宋体" w:hAnsi="宋体"/>
          <w:lang w:bidi="ar"/>
        </w:rPr>
        <w:t>（服务器、虚拟化平台）</w:t>
      </w:r>
      <w:r>
        <w:rPr>
          <w:rFonts w:ascii="宋体" w:hAnsi="宋体"/>
          <w:lang w:bidi="ar"/>
        </w:rPr>
        <w:t>，定期扫描服务器以检测和清除病毒和恶意软件</w:t>
      </w:r>
      <w:r>
        <w:rPr>
          <w:rFonts w:hint="eastAsia" w:ascii="宋体" w:hAnsi="宋体"/>
          <w:lang w:bidi="ar"/>
        </w:rPr>
        <w:t>；</w:t>
      </w:r>
    </w:p>
    <w:p w14:paraId="603DBEBA">
      <w:pPr>
        <w:ind w:firstLine="480"/>
        <w:rPr>
          <w:rFonts w:hint="eastAsia" w:ascii="宋体" w:hAnsi="宋体"/>
          <w:lang w:bidi="ar"/>
        </w:rPr>
      </w:pPr>
      <w:r>
        <w:rPr>
          <w:rFonts w:ascii="宋体" w:hAnsi="宋体"/>
          <w:lang w:bidi="ar"/>
        </w:rPr>
        <w:t>漏洞修补：定期扫描服务器以发现安全漏洞，并及时应用补丁进行修补，以防止黑客利用这些漏洞进行攻击</w:t>
      </w:r>
      <w:r>
        <w:rPr>
          <w:rFonts w:hint="eastAsia" w:ascii="宋体" w:hAnsi="宋体"/>
          <w:lang w:bidi="ar"/>
        </w:rPr>
        <w:t>；</w:t>
      </w:r>
    </w:p>
    <w:p w14:paraId="2478B9FB">
      <w:pPr>
        <w:ind w:firstLine="480"/>
        <w:rPr>
          <w:rFonts w:hint="eastAsia" w:ascii="宋体" w:hAnsi="宋体"/>
          <w:lang w:bidi="ar"/>
        </w:rPr>
      </w:pPr>
      <w:r>
        <w:rPr>
          <w:rFonts w:ascii="宋体" w:hAnsi="宋体"/>
          <w:lang w:bidi="ar"/>
        </w:rPr>
        <w:t>安全设置：维保人员配置服务器的安全设置，如密码策略、访问控制列表（ACL）等，以防止未经授权的访问。</w:t>
      </w:r>
    </w:p>
    <w:p w14:paraId="01B58578">
      <w:pPr>
        <w:pStyle w:val="3"/>
        <w:rPr>
          <w:rFonts w:hint="eastAsia"/>
          <w:lang w:bidi="ar"/>
        </w:rPr>
      </w:pPr>
      <w:r>
        <w:rPr>
          <w:lang w:bidi="ar"/>
        </w:rPr>
        <w:t>保密要求</w:t>
      </w:r>
    </w:p>
    <w:p w14:paraId="7ACA2136">
      <w:pPr>
        <w:ind w:firstLine="480"/>
        <w:rPr>
          <w:rFonts w:hint="eastAsia" w:ascii="宋体" w:hAnsi="宋体"/>
          <w:lang w:bidi="ar"/>
        </w:rPr>
      </w:pPr>
      <w:r>
        <w:rPr>
          <w:rFonts w:ascii="宋体" w:hAnsi="宋体"/>
          <w:lang w:bidi="ar"/>
        </w:rPr>
        <w:t>中标人应遵守招标人各项规章制度和流程,做好安全检查与防范工作。需遵守招标人安全保密规定，承担安全保密责任和义务。中标人及维护人员应按照</w:t>
      </w:r>
      <w:r>
        <w:rPr>
          <w:rFonts w:hint="eastAsia" w:ascii="宋体" w:hAnsi="宋体" w:cs="宋体"/>
          <w:szCs w:val="24"/>
        </w:rPr>
        <w:t>招标人</w:t>
      </w:r>
      <w:r>
        <w:rPr>
          <w:rFonts w:ascii="宋体" w:hAnsi="宋体"/>
          <w:lang w:bidi="ar"/>
        </w:rPr>
        <w:t>要求，同时签署保密协议，并由中标人承担其提供服务的过程中由其引起的机房内设备故障、数据泄密、故障延伸损失等一切相关责任。</w:t>
      </w:r>
    </w:p>
    <w:p w14:paraId="66DBC301">
      <w:pPr>
        <w:ind w:firstLine="0" w:firstLineChars="0"/>
        <w:rPr>
          <w:rFonts w:hint="eastAsia" w:ascii="宋体" w:hAnsi="宋体" w:cs="宋体"/>
          <w:color w:val="000000"/>
          <w:kern w:val="0"/>
          <w:szCs w:val="21"/>
          <w:lang w:bidi="ar"/>
        </w:rPr>
      </w:pPr>
    </w:p>
    <w:p w14:paraId="408463B4">
      <w:pPr>
        <w:pStyle w:val="2"/>
        <w:rPr>
          <w:rFonts w:hint="eastAsia"/>
          <w:lang w:bidi="ar"/>
        </w:rPr>
      </w:pPr>
      <w:r>
        <w:rPr>
          <w:rFonts w:hint="eastAsia"/>
          <w:lang w:bidi="ar"/>
        </w:rPr>
        <w:t>供应商资质要求</w:t>
      </w:r>
    </w:p>
    <w:p w14:paraId="23854E61">
      <w:pPr>
        <w:ind w:firstLine="480"/>
        <w:rPr>
          <w:rFonts w:hint="eastAsia"/>
          <w:lang w:bidi="ar"/>
        </w:rPr>
      </w:pPr>
      <w:r>
        <w:rPr>
          <w:rFonts w:hint="eastAsia"/>
          <w:lang w:bidi="ar"/>
        </w:rPr>
        <w:t>供应商应具有以下公司资质：</w:t>
      </w:r>
    </w:p>
    <w:p w14:paraId="42A409F3">
      <w:pPr>
        <w:ind w:firstLine="480"/>
        <w:rPr>
          <w:rFonts w:hint="eastAsia" w:ascii="宋体" w:hAnsi="宋体"/>
          <w:lang w:bidi="ar"/>
        </w:rPr>
      </w:pPr>
      <w:r>
        <w:rPr>
          <w:rFonts w:hint="eastAsia" w:ascii="宋体" w:hAnsi="宋体"/>
          <w:lang w:bidi="ar"/>
        </w:rPr>
        <w:t>ISO9000质量体系管理认证、</w:t>
      </w:r>
    </w:p>
    <w:p w14:paraId="6D79D85B">
      <w:pPr>
        <w:ind w:firstLine="480"/>
        <w:rPr>
          <w:rFonts w:hint="eastAsia" w:ascii="宋体" w:hAnsi="宋体"/>
          <w:lang w:bidi="ar"/>
        </w:rPr>
      </w:pPr>
      <w:r>
        <w:rPr>
          <w:rFonts w:hint="eastAsia" w:ascii="宋体" w:hAnsi="宋体"/>
          <w:lang w:bidi="ar"/>
        </w:rPr>
        <w:t>ISO20000信息技术服务管理体系认证、</w:t>
      </w:r>
    </w:p>
    <w:p w14:paraId="786F12A4">
      <w:pPr>
        <w:ind w:firstLine="480"/>
        <w:rPr>
          <w:rFonts w:hint="eastAsia" w:ascii="宋体" w:hAnsi="宋体"/>
          <w:lang w:bidi="ar"/>
        </w:rPr>
      </w:pPr>
      <w:r>
        <w:rPr>
          <w:rFonts w:hint="eastAsia" w:ascii="宋体" w:hAnsi="宋体"/>
          <w:lang w:bidi="ar"/>
        </w:rPr>
        <w:t>ISO27001信息安全管理体系认证、</w:t>
      </w:r>
    </w:p>
    <w:p w14:paraId="05457FE5">
      <w:pPr>
        <w:ind w:firstLine="480"/>
        <w:rPr>
          <w:rFonts w:hint="eastAsia" w:ascii="宋体" w:hAnsi="宋体"/>
          <w:lang w:bidi="ar"/>
        </w:rPr>
      </w:pPr>
      <w:r>
        <w:rPr>
          <w:rFonts w:hint="eastAsia" w:ascii="宋体" w:hAnsi="宋体"/>
          <w:lang w:bidi="ar"/>
        </w:rPr>
        <w:t>ISO14001环境管理体系认证、</w:t>
      </w:r>
    </w:p>
    <w:p w14:paraId="2127CACB">
      <w:pPr>
        <w:ind w:firstLine="480"/>
        <w:rPr>
          <w:rFonts w:hint="eastAsia" w:ascii="宋体" w:hAnsi="宋体"/>
          <w:lang w:bidi="ar"/>
        </w:rPr>
      </w:pPr>
      <w:r>
        <w:rPr>
          <w:rFonts w:hint="eastAsia" w:ascii="宋体" w:hAnsi="宋体"/>
          <w:lang w:bidi="ar"/>
        </w:rPr>
        <w:t>ISO45001职业健康安全管理体系认证</w:t>
      </w:r>
    </w:p>
    <w:p w14:paraId="2B67560A">
      <w:pPr>
        <w:ind w:firstLine="0" w:firstLineChars="0"/>
        <w:rPr>
          <w:rFonts w:hint="eastAsia" w:ascii="宋体" w:hAnsi="宋体" w:cs="宋体"/>
          <w:color w:val="000000"/>
          <w:kern w:val="0"/>
          <w:szCs w:val="21"/>
          <w:lang w:bidi="ar"/>
        </w:rPr>
      </w:pPr>
    </w:p>
    <w:p w14:paraId="17B61F72">
      <w:pPr>
        <w:pStyle w:val="2"/>
        <w:rPr>
          <w:rFonts w:hint="eastAsia"/>
          <w:lang w:bidi="ar"/>
        </w:rPr>
      </w:pPr>
      <w:r>
        <w:rPr>
          <w:rFonts w:hint="eastAsia"/>
          <w:lang w:bidi="ar"/>
        </w:rPr>
        <w:t>供应商服务能力要求</w:t>
      </w:r>
    </w:p>
    <w:p w14:paraId="144CFE9B">
      <w:pPr>
        <w:ind w:firstLine="480"/>
        <w:rPr>
          <w:rFonts w:hint="eastAsia" w:ascii="宋体" w:hAnsi="宋体" w:cs="宋体"/>
          <w:szCs w:val="24"/>
        </w:rPr>
      </w:pPr>
      <w:r>
        <w:rPr>
          <w:rFonts w:hint="eastAsia" w:ascii="宋体" w:hAnsi="宋体" w:cs="宋体"/>
          <w:szCs w:val="24"/>
        </w:rPr>
        <w:t>供应商应具备本项目所涉及软、硬件的维护服务能力。具有近3年（2022年7月1日至今）小型机、服务器、存储设备、VMware虚拟化软件、Oracle数据库软件的维保服务案例合同不少于5份，其中三甲医院维护服务案例不少于2份。</w:t>
      </w:r>
    </w:p>
    <w:p w14:paraId="2DFBD951">
      <w:pPr>
        <w:ind w:firstLine="0" w:firstLineChars="0"/>
        <w:rPr>
          <w:rFonts w:hint="eastAsia" w:ascii="宋体" w:hAnsi="宋体" w:cs="宋体"/>
          <w:szCs w:val="24"/>
        </w:rPr>
      </w:pPr>
    </w:p>
    <w:p w14:paraId="172D2917">
      <w:pPr>
        <w:pStyle w:val="2"/>
        <w:rPr>
          <w:rFonts w:hint="eastAsia"/>
          <w:lang w:bidi="ar"/>
        </w:rPr>
      </w:pPr>
      <w:r>
        <w:rPr>
          <w:rFonts w:hint="eastAsia"/>
          <w:lang w:bidi="ar"/>
        </w:rPr>
        <w:t>服务团队要求</w:t>
      </w:r>
    </w:p>
    <w:p w14:paraId="570F1D8A">
      <w:pPr>
        <w:ind w:firstLine="480"/>
        <w:rPr>
          <w:rFonts w:hint="eastAsia" w:ascii="宋体" w:hAnsi="宋体" w:cs="宋体"/>
          <w:szCs w:val="24"/>
        </w:rPr>
      </w:pPr>
      <w:r>
        <w:rPr>
          <w:rFonts w:hint="eastAsia" w:ascii="宋体" w:hAnsi="宋体" w:cs="宋体"/>
          <w:szCs w:val="24"/>
        </w:rPr>
        <w:t>供应商需针对本项目组成专门（不少于10人，人员不可复用。）的维保服务团队，其中项目经理1人，驻场人员1人，技术人员工程师不少于8人。维保服务团队人员应具有本科或以上学历，有相关维保服务经验。其中：</w:t>
      </w:r>
    </w:p>
    <w:p w14:paraId="5A2503DC">
      <w:pPr>
        <w:ind w:firstLine="480"/>
        <w:rPr>
          <w:rFonts w:hint="eastAsia" w:ascii="宋体" w:hAnsi="宋体" w:cs="宋体"/>
          <w:szCs w:val="24"/>
        </w:rPr>
      </w:pPr>
      <w:r>
        <w:rPr>
          <w:rFonts w:hint="eastAsia" w:ascii="宋体" w:hAnsi="宋体" w:cs="宋体"/>
          <w:szCs w:val="24"/>
        </w:rPr>
        <w:t>项目经理1人，持有工业和信息化部颁发的高级项目经理证书或者人力资源和社会保障部（厅/局）颁发的信息系统项目管理师（高级）证书；</w:t>
      </w:r>
    </w:p>
    <w:p w14:paraId="73293EF8">
      <w:pPr>
        <w:ind w:firstLine="480"/>
        <w:rPr>
          <w:rFonts w:hint="eastAsia" w:ascii="宋体" w:hAnsi="宋体" w:cs="宋体"/>
          <w:szCs w:val="24"/>
        </w:rPr>
      </w:pPr>
      <w:r>
        <w:rPr>
          <w:rFonts w:hint="eastAsia" w:ascii="宋体" w:hAnsi="宋体" w:cs="宋体"/>
          <w:szCs w:val="24"/>
        </w:rPr>
        <w:t>驻场运维人员1人，持有Oracle OCP认证和CISP认证；</w:t>
      </w:r>
    </w:p>
    <w:p w14:paraId="4C30A88C">
      <w:pPr>
        <w:ind w:firstLine="480"/>
        <w:rPr>
          <w:rFonts w:hint="eastAsia" w:ascii="宋体" w:hAnsi="宋体" w:cs="宋体"/>
          <w:kern w:val="20"/>
          <w:szCs w:val="24"/>
        </w:rPr>
      </w:pPr>
      <w:r>
        <w:rPr>
          <w:rFonts w:hint="eastAsia" w:ascii="宋体" w:hAnsi="宋体" w:cs="宋体"/>
          <w:szCs w:val="24"/>
        </w:rPr>
        <w:t>小型机/服务器维保技术人员2人，持有IBM CATE认证和</w:t>
      </w:r>
      <w:r>
        <w:rPr>
          <w:rFonts w:hint="eastAsia" w:ascii="宋体" w:hAnsi="宋体" w:cs="宋体"/>
          <w:kern w:val="20"/>
          <w:szCs w:val="24"/>
        </w:rPr>
        <w:t>IBM企业级AIX和Linux系统专家技术支持认证资格证书；</w:t>
      </w:r>
    </w:p>
    <w:p w14:paraId="137A4C4F">
      <w:pPr>
        <w:ind w:firstLine="480"/>
        <w:rPr>
          <w:rFonts w:hint="eastAsia" w:ascii="宋体" w:hAnsi="宋体" w:cs="宋体"/>
          <w:szCs w:val="24"/>
        </w:rPr>
      </w:pPr>
      <w:r>
        <w:rPr>
          <w:rFonts w:hint="eastAsia" w:ascii="宋体" w:hAnsi="宋体" w:cs="宋体"/>
          <w:kern w:val="20"/>
          <w:szCs w:val="24"/>
        </w:rPr>
        <w:t>存储设备</w:t>
      </w:r>
      <w:r>
        <w:rPr>
          <w:rFonts w:hint="eastAsia" w:ascii="宋体" w:hAnsi="宋体" w:cs="宋体"/>
          <w:szCs w:val="24"/>
        </w:rPr>
        <w:t>维保技术人员1人，持有存储设备类厂商的高级工程师认证；</w:t>
      </w:r>
    </w:p>
    <w:p w14:paraId="78CAD296">
      <w:pPr>
        <w:ind w:firstLine="480"/>
        <w:rPr>
          <w:rFonts w:hint="eastAsia" w:ascii="宋体" w:hAnsi="宋体" w:cs="宋体"/>
          <w:szCs w:val="24"/>
        </w:rPr>
      </w:pPr>
      <w:r>
        <w:rPr>
          <w:rFonts w:hint="eastAsia" w:ascii="宋体" w:hAnsi="宋体" w:cs="宋体"/>
          <w:szCs w:val="24"/>
        </w:rPr>
        <w:t>操作系统维保技术人员2人，至少1人持有麒麟操作系统运维高级工程师认证，1人持有微软Windows服务器操作系统认证；</w:t>
      </w:r>
    </w:p>
    <w:p w14:paraId="7AE32FCE">
      <w:pPr>
        <w:ind w:firstLine="480"/>
        <w:rPr>
          <w:rFonts w:hint="eastAsia" w:ascii="宋体" w:hAnsi="宋体" w:cs="宋体"/>
          <w:szCs w:val="24"/>
        </w:rPr>
      </w:pPr>
      <w:r>
        <w:rPr>
          <w:rFonts w:hint="eastAsia" w:ascii="宋体" w:hAnsi="宋体" w:cs="宋体"/>
          <w:szCs w:val="24"/>
        </w:rPr>
        <w:t>虚拟化软件维保技术人员1人，持有VMware虚拟化高级工程师（VCP）认证；</w:t>
      </w:r>
    </w:p>
    <w:p w14:paraId="1733BC49">
      <w:pPr>
        <w:ind w:firstLine="480"/>
        <w:rPr>
          <w:rFonts w:hint="eastAsia" w:ascii="宋体" w:hAnsi="宋体" w:cs="宋体"/>
          <w:szCs w:val="24"/>
        </w:rPr>
      </w:pPr>
      <w:r>
        <w:rPr>
          <w:rFonts w:hint="eastAsia" w:ascii="宋体" w:hAnsi="宋体" w:cs="宋体"/>
          <w:szCs w:val="24"/>
        </w:rPr>
        <w:t>数据库软件维保技术人员2人，持有</w:t>
      </w:r>
      <w:r>
        <w:rPr>
          <w:rFonts w:hint="eastAsia" w:ascii="宋体" w:hAnsi="宋体" w:cs="宋体"/>
          <w:kern w:val="20"/>
          <w:szCs w:val="24"/>
          <w:lang w:val="zh-TW" w:eastAsia="zh-TW"/>
        </w:rPr>
        <w:t>Oracle OCP或OCM认证。</w:t>
      </w:r>
    </w:p>
    <w:p w14:paraId="413F6478">
      <w:pPr>
        <w:widowControl/>
        <w:spacing w:line="240" w:lineRule="auto"/>
        <w:ind w:firstLine="0" w:firstLineChars="0"/>
        <w:jc w:val="left"/>
        <w:rPr>
          <w:rFonts w:hint="eastAsia" w:ascii="宋体" w:hAnsi="宋体" w:cs="宋体"/>
          <w:color w:val="000000"/>
          <w:kern w:val="0"/>
          <w:szCs w:val="21"/>
          <w:lang w:bidi="ar"/>
        </w:rPr>
      </w:pPr>
      <w:r>
        <w:rPr>
          <w:rFonts w:hint="eastAsia" w:ascii="宋体" w:hAnsi="宋体" w:cs="宋体"/>
          <w:color w:val="000000"/>
          <w:kern w:val="0"/>
          <w:szCs w:val="21"/>
          <w:lang w:bidi="ar"/>
        </w:rPr>
        <w:br w:type="page"/>
      </w:r>
    </w:p>
    <w:p w14:paraId="2BCAA188">
      <w:pPr>
        <w:pStyle w:val="2"/>
        <w:numPr>
          <w:ilvl w:val="0"/>
          <w:numId w:val="0"/>
        </w:numPr>
        <w:rPr>
          <w:rFonts w:hint="eastAsia"/>
          <w:lang w:bidi="ar"/>
        </w:rPr>
      </w:pPr>
      <w:r>
        <w:rPr>
          <w:rFonts w:hint="eastAsia"/>
          <w:lang w:bidi="ar"/>
        </w:rPr>
        <w:t>附件一 硬件维保设备清单</w:t>
      </w:r>
    </w:p>
    <w:tbl>
      <w:tblPr>
        <w:tblStyle w:val="13"/>
        <w:tblW w:w="8359" w:type="dxa"/>
        <w:tblInd w:w="0" w:type="dxa"/>
        <w:tblLayout w:type="autofit"/>
        <w:tblCellMar>
          <w:top w:w="0" w:type="dxa"/>
          <w:left w:w="108" w:type="dxa"/>
          <w:bottom w:w="0" w:type="dxa"/>
          <w:right w:w="108" w:type="dxa"/>
        </w:tblCellMar>
      </w:tblPr>
      <w:tblGrid>
        <w:gridCol w:w="880"/>
        <w:gridCol w:w="1950"/>
        <w:gridCol w:w="2835"/>
        <w:gridCol w:w="709"/>
        <w:gridCol w:w="1985"/>
      </w:tblGrid>
      <w:tr w14:paraId="77590FF6">
        <w:tblPrEx>
          <w:tblCellMar>
            <w:top w:w="0" w:type="dxa"/>
            <w:left w:w="108" w:type="dxa"/>
            <w:bottom w:w="0" w:type="dxa"/>
            <w:right w:w="108" w:type="dxa"/>
          </w:tblCellMar>
        </w:tblPrEx>
        <w:trPr>
          <w:trHeight w:val="509" w:hRule="atLeast"/>
        </w:trPr>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90757">
            <w:pPr>
              <w:widowControl/>
              <w:ind w:firstLine="0" w:firstLineChars="0"/>
              <w:jc w:val="center"/>
              <w:rPr>
                <w:rFonts w:hint="eastAsia" w:ascii="宋体" w:hAnsi="宋体" w:cs="宋体"/>
                <w:b/>
                <w:bCs/>
                <w:color w:val="000000"/>
                <w:kern w:val="0"/>
                <w:szCs w:val="24"/>
                <w14:ligatures w14:val="none"/>
              </w:rPr>
            </w:pPr>
            <w:r>
              <w:rPr>
                <w:rFonts w:hint="eastAsia" w:ascii="宋体" w:hAnsi="宋体" w:cs="宋体"/>
                <w:b/>
                <w:bCs/>
                <w:color w:val="000000"/>
                <w:kern w:val="0"/>
                <w:szCs w:val="24"/>
                <w14:ligatures w14:val="none"/>
              </w:rPr>
              <w:t>序号</w:t>
            </w:r>
          </w:p>
        </w:tc>
        <w:tc>
          <w:tcPr>
            <w:tcW w:w="1950" w:type="dxa"/>
            <w:tcBorders>
              <w:top w:val="single" w:color="auto" w:sz="4" w:space="0"/>
              <w:left w:val="nil"/>
              <w:bottom w:val="single" w:color="auto" w:sz="4" w:space="0"/>
              <w:right w:val="single" w:color="auto" w:sz="4" w:space="0"/>
            </w:tcBorders>
            <w:shd w:val="clear" w:color="auto" w:fill="auto"/>
            <w:noWrap/>
            <w:vAlign w:val="center"/>
          </w:tcPr>
          <w:p w14:paraId="282B8812">
            <w:pPr>
              <w:widowControl/>
              <w:ind w:firstLine="0" w:firstLineChars="0"/>
              <w:jc w:val="center"/>
              <w:rPr>
                <w:rFonts w:hint="eastAsia" w:ascii="宋体" w:hAnsi="宋体" w:cs="宋体"/>
                <w:b/>
                <w:bCs/>
                <w:color w:val="000000"/>
                <w:kern w:val="0"/>
                <w:szCs w:val="24"/>
                <w14:ligatures w14:val="none"/>
              </w:rPr>
            </w:pPr>
            <w:r>
              <w:rPr>
                <w:rFonts w:hint="eastAsia" w:ascii="宋体" w:hAnsi="宋体" w:cs="宋体"/>
                <w:b/>
                <w:bCs/>
                <w:color w:val="000000"/>
                <w:kern w:val="0"/>
                <w:szCs w:val="24"/>
                <w14:ligatures w14:val="none"/>
              </w:rPr>
              <w:t>类型</w:t>
            </w:r>
          </w:p>
        </w:tc>
        <w:tc>
          <w:tcPr>
            <w:tcW w:w="2835" w:type="dxa"/>
            <w:tcBorders>
              <w:top w:val="single" w:color="auto" w:sz="4" w:space="0"/>
              <w:left w:val="nil"/>
              <w:bottom w:val="single" w:color="auto" w:sz="4" w:space="0"/>
              <w:right w:val="single" w:color="auto" w:sz="4" w:space="0"/>
            </w:tcBorders>
            <w:shd w:val="clear" w:color="auto" w:fill="auto"/>
            <w:noWrap/>
            <w:vAlign w:val="center"/>
          </w:tcPr>
          <w:p w14:paraId="290FF0DC">
            <w:pPr>
              <w:widowControl/>
              <w:ind w:firstLine="0" w:firstLineChars="0"/>
              <w:jc w:val="center"/>
              <w:rPr>
                <w:rFonts w:hint="eastAsia" w:ascii="宋体" w:hAnsi="宋体" w:cs="宋体"/>
                <w:b/>
                <w:bCs/>
                <w:color w:val="000000"/>
                <w:kern w:val="0"/>
                <w:szCs w:val="24"/>
                <w14:ligatures w14:val="none"/>
              </w:rPr>
            </w:pPr>
            <w:r>
              <w:rPr>
                <w:rFonts w:hint="eastAsia" w:ascii="宋体" w:hAnsi="宋体" w:cs="宋体"/>
                <w:b/>
                <w:bCs/>
                <w:color w:val="000000"/>
                <w:kern w:val="0"/>
                <w:szCs w:val="24"/>
                <w14:ligatures w14:val="none"/>
              </w:rPr>
              <w:t>品牌</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397E4FD">
            <w:pPr>
              <w:widowControl/>
              <w:ind w:firstLine="0" w:firstLineChars="0"/>
              <w:jc w:val="center"/>
              <w:rPr>
                <w:rFonts w:hint="eastAsia" w:ascii="宋体" w:hAnsi="宋体" w:cs="宋体"/>
                <w:b/>
                <w:bCs/>
                <w:color w:val="000000"/>
                <w:kern w:val="0"/>
                <w:szCs w:val="24"/>
                <w14:ligatures w14:val="none"/>
              </w:rPr>
            </w:pPr>
            <w:r>
              <w:rPr>
                <w:rFonts w:hint="eastAsia" w:ascii="宋体" w:hAnsi="宋体" w:cs="宋体"/>
                <w:b/>
                <w:bCs/>
                <w:color w:val="000000"/>
                <w:kern w:val="0"/>
                <w:szCs w:val="24"/>
                <w14:ligatures w14:val="none"/>
              </w:rPr>
              <w:t>数量</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5538992C">
            <w:pPr>
              <w:widowControl/>
              <w:ind w:firstLine="0" w:firstLineChars="0"/>
              <w:jc w:val="center"/>
              <w:rPr>
                <w:rFonts w:hint="eastAsia" w:ascii="宋体" w:hAnsi="宋体" w:cs="宋体"/>
                <w:b/>
                <w:bCs/>
                <w:color w:val="000000"/>
                <w:kern w:val="0"/>
                <w:szCs w:val="24"/>
                <w14:ligatures w14:val="none"/>
              </w:rPr>
            </w:pPr>
            <w:r>
              <w:rPr>
                <w:rFonts w:hint="eastAsia" w:ascii="宋体" w:hAnsi="宋体" w:cs="宋体"/>
                <w:b/>
                <w:bCs/>
                <w:color w:val="000000"/>
                <w:kern w:val="0"/>
                <w:szCs w:val="24"/>
                <w14:ligatures w14:val="none"/>
              </w:rPr>
              <w:t>服务类型</w:t>
            </w:r>
          </w:p>
        </w:tc>
      </w:tr>
      <w:tr w14:paraId="0092B5B3">
        <w:tblPrEx>
          <w:tblCellMar>
            <w:top w:w="0" w:type="dxa"/>
            <w:left w:w="108" w:type="dxa"/>
            <w:bottom w:w="0" w:type="dxa"/>
            <w:right w:w="108" w:type="dxa"/>
          </w:tblCellMar>
        </w:tblPrEx>
        <w:trPr>
          <w:trHeight w:val="288"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EC64E8C">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1</w:t>
            </w:r>
          </w:p>
        </w:tc>
        <w:tc>
          <w:tcPr>
            <w:tcW w:w="1950" w:type="dxa"/>
            <w:tcBorders>
              <w:top w:val="nil"/>
              <w:left w:val="nil"/>
              <w:bottom w:val="single" w:color="auto" w:sz="4" w:space="0"/>
              <w:right w:val="single" w:color="auto" w:sz="4" w:space="0"/>
            </w:tcBorders>
            <w:shd w:val="clear" w:color="auto" w:fill="auto"/>
            <w:noWrap/>
            <w:vAlign w:val="center"/>
          </w:tcPr>
          <w:p w14:paraId="08C02635">
            <w:pPr>
              <w:widowControl/>
              <w:ind w:firstLine="0" w:firstLineChars="0"/>
              <w:jc w:val="center"/>
              <w:rPr>
                <w:rFonts w:hint="eastAsia" w:ascii="宋体" w:hAnsi="宋体" w:cs="宋体"/>
                <w:kern w:val="0"/>
                <w:szCs w:val="24"/>
                <w14:ligatures w14:val="none"/>
              </w:rPr>
            </w:pPr>
            <w:r>
              <w:rPr>
                <w:rFonts w:hint="eastAsia" w:ascii="宋体" w:hAnsi="宋体" w:cs="宋体"/>
                <w:kern w:val="0"/>
                <w:szCs w:val="24"/>
                <w14:ligatures w14:val="none"/>
              </w:rPr>
              <w:t>小型机</w:t>
            </w:r>
          </w:p>
        </w:tc>
        <w:tc>
          <w:tcPr>
            <w:tcW w:w="2835" w:type="dxa"/>
            <w:tcBorders>
              <w:top w:val="nil"/>
              <w:left w:val="nil"/>
              <w:bottom w:val="single" w:color="auto" w:sz="4" w:space="0"/>
              <w:right w:val="single" w:color="auto" w:sz="4" w:space="0"/>
            </w:tcBorders>
            <w:shd w:val="clear" w:color="auto" w:fill="auto"/>
            <w:noWrap/>
            <w:vAlign w:val="center"/>
          </w:tcPr>
          <w:p w14:paraId="1AB88A2A">
            <w:pPr>
              <w:widowControl/>
              <w:ind w:firstLine="0" w:firstLineChars="0"/>
              <w:jc w:val="center"/>
              <w:rPr>
                <w:rFonts w:ascii="宋体" w:hAnsi="宋体" w:cs="宋体"/>
                <w:kern w:val="0"/>
                <w:szCs w:val="24"/>
                <w14:ligatures w14:val="none"/>
              </w:rPr>
            </w:pPr>
            <w:r>
              <w:rPr>
                <w:rFonts w:hint="eastAsia" w:ascii="宋体" w:hAnsi="宋体" w:cs="宋体"/>
                <w:kern w:val="0"/>
                <w:szCs w:val="24"/>
                <w14:ligatures w14:val="none"/>
              </w:rPr>
              <w:t>IPS</w:t>
            </w:r>
          </w:p>
          <w:p w14:paraId="4E866E75">
            <w:pPr>
              <w:widowControl/>
              <w:ind w:firstLine="0" w:firstLineChars="0"/>
              <w:jc w:val="center"/>
              <w:rPr>
                <w:rFonts w:hint="eastAsia" w:ascii="宋体" w:hAnsi="宋体" w:cs="宋体"/>
                <w:kern w:val="0"/>
                <w:szCs w:val="24"/>
                <w14:ligatures w14:val="none"/>
              </w:rPr>
            </w:pPr>
            <w:r>
              <w:rPr>
                <w:rFonts w:hint="eastAsia" w:ascii="宋体" w:hAnsi="宋体" w:cs="宋体"/>
                <w:kern w:val="0"/>
                <w:szCs w:val="24"/>
                <w14:ligatures w14:val="none"/>
              </w:rPr>
              <w:t>型号：K1 Power S924</w:t>
            </w:r>
          </w:p>
        </w:tc>
        <w:tc>
          <w:tcPr>
            <w:tcW w:w="709" w:type="dxa"/>
            <w:tcBorders>
              <w:top w:val="nil"/>
              <w:left w:val="nil"/>
              <w:bottom w:val="single" w:color="auto" w:sz="4" w:space="0"/>
              <w:right w:val="single" w:color="auto" w:sz="4" w:space="0"/>
            </w:tcBorders>
            <w:shd w:val="clear" w:color="auto" w:fill="auto"/>
            <w:noWrap/>
            <w:vAlign w:val="center"/>
          </w:tcPr>
          <w:p w14:paraId="164868FB">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2</w:t>
            </w:r>
          </w:p>
        </w:tc>
        <w:tc>
          <w:tcPr>
            <w:tcW w:w="1985" w:type="dxa"/>
            <w:vMerge w:val="restart"/>
            <w:tcBorders>
              <w:top w:val="nil"/>
              <w:left w:val="nil"/>
              <w:right w:val="single" w:color="auto" w:sz="4" w:space="0"/>
            </w:tcBorders>
            <w:shd w:val="clear" w:color="auto" w:fill="auto"/>
            <w:noWrap/>
            <w:vAlign w:val="center"/>
          </w:tcPr>
          <w:p w14:paraId="507E3D76">
            <w:pPr>
              <w:widowControl/>
              <w:ind w:firstLine="0" w:firstLineChars="0"/>
              <w:jc w:val="center"/>
              <w:rPr>
                <w:rFonts w:ascii="宋体" w:hAnsi="宋体" w:cs="宋体"/>
                <w:color w:val="000000"/>
                <w:kern w:val="0"/>
                <w:szCs w:val="24"/>
                <w14:ligatures w14:val="none"/>
              </w:rPr>
            </w:pPr>
            <w:r>
              <w:rPr>
                <w:rFonts w:hint="eastAsia" w:ascii="宋体" w:hAnsi="宋体" w:cs="宋体"/>
                <w:color w:val="000000"/>
                <w:kern w:val="0"/>
                <w:szCs w:val="24"/>
                <w14:ligatures w14:val="none"/>
              </w:rPr>
              <w:t>原厂维保</w:t>
            </w:r>
          </w:p>
          <w:p w14:paraId="72F01CED">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服务内容见服务要求1.硬件设备原厂维保服务</w:t>
            </w:r>
          </w:p>
        </w:tc>
      </w:tr>
      <w:tr w14:paraId="7DE2C4FA">
        <w:tblPrEx>
          <w:tblCellMar>
            <w:top w:w="0" w:type="dxa"/>
            <w:left w:w="108" w:type="dxa"/>
            <w:bottom w:w="0" w:type="dxa"/>
            <w:right w:w="108" w:type="dxa"/>
          </w:tblCellMar>
        </w:tblPrEx>
        <w:trPr>
          <w:trHeight w:val="288"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7514269">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2</w:t>
            </w:r>
          </w:p>
        </w:tc>
        <w:tc>
          <w:tcPr>
            <w:tcW w:w="1950" w:type="dxa"/>
            <w:tcBorders>
              <w:top w:val="nil"/>
              <w:left w:val="nil"/>
              <w:bottom w:val="single" w:color="auto" w:sz="4" w:space="0"/>
              <w:right w:val="single" w:color="auto" w:sz="4" w:space="0"/>
            </w:tcBorders>
            <w:shd w:val="clear" w:color="auto" w:fill="auto"/>
            <w:vAlign w:val="center"/>
          </w:tcPr>
          <w:p w14:paraId="236D7A55">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HMC控制台</w:t>
            </w:r>
          </w:p>
        </w:tc>
        <w:tc>
          <w:tcPr>
            <w:tcW w:w="2835" w:type="dxa"/>
            <w:tcBorders>
              <w:top w:val="nil"/>
              <w:left w:val="nil"/>
              <w:bottom w:val="single" w:color="auto" w:sz="4" w:space="0"/>
              <w:right w:val="single" w:color="auto" w:sz="4" w:space="0"/>
            </w:tcBorders>
            <w:shd w:val="clear" w:color="auto" w:fill="auto"/>
            <w:noWrap/>
            <w:vAlign w:val="center"/>
          </w:tcPr>
          <w:p w14:paraId="624EE4BC">
            <w:pPr>
              <w:widowControl/>
              <w:ind w:firstLine="0" w:firstLineChars="0"/>
              <w:jc w:val="center"/>
              <w:rPr>
                <w:rFonts w:ascii="宋体" w:hAnsi="宋体" w:cs="宋体"/>
                <w:kern w:val="0"/>
                <w:szCs w:val="24"/>
                <w14:ligatures w14:val="none"/>
              </w:rPr>
            </w:pPr>
            <w:r>
              <w:rPr>
                <w:rFonts w:hint="eastAsia" w:ascii="宋体" w:hAnsi="宋体" w:cs="宋体"/>
                <w:kern w:val="0"/>
                <w:szCs w:val="24"/>
                <w14:ligatures w14:val="none"/>
              </w:rPr>
              <w:t>IPS</w:t>
            </w:r>
          </w:p>
          <w:p w14:paraId="39FAD919">
            <w:pPr>
              <w:widowControl/>
              <w:ind w:firstLine="0" w:firstLineChars="0"/>
              <w:jc w:val="center"/>
              <w:rPr>
                <w:rFonts w:hint="eastAsia" w:ascii="宋体" w:hAnsi="宋体" w:cs="宋体"/>
                <w:kern w:val="0"/>
                <w:szCs w:val="24"/>
                <w14:ligatures w14:val="none"/>
              </w:rPr>
            </w:pPr>
            <w:r>
              <w:rPr>
                <w:rFonts w:hint="eastAsia" w:ascii="宋体" w:hAnsi="宋体" w:cs="宋体"/>
                <w:kern w:val="0"/>
                <w:szCs w:val="24"/>
                <w14:ligatures w14:val="none"/>
              </w:rPr>
              <w:t>型号：7042-CRI</w:t>
            </w:r>
          </w:p>
        </w:tc>
        <w:tc>
          <w:tcPr>
            <w:tcW w:w="709" w:type="dxa"/>
            <w:tcBorders>
              <w:top w:val="nil"/>
              <w:left w:val="nil"/>
              <w:bottom w:val="single" w:color="auto" w:sz="4" w:space="0"/>
              <w:right w:val="single" w:color="auto" w:sz="4" w:space="0"/>
            </w:tcBorders>
            <w:shd w:val="clear" w:color="auto" w:fill="auto"/>
            <w:noWrap/>
            <w:vAlign w:val="center"/>
          </w:tcPr>
          <w:p w14:paraId="6767577A">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1</w:t>
            </w:r>
          </w:p>
        </w:tc>
        <w:tc>
          <w:tcPr>
            <w:tcW w:w="1985" w:type="dxa"/>
            <w:vMerge w:val="continue"/>
            <w:tcBorders>
              <w:left w:val="nil"/>
              <w:right w:val="single" w:color="auto" w:sz="4" w:space="0"/>
            </w:tcBorders>
            <w:shd w:val="clear" w:color="auto" w:fill="auto"/>
            <w:noWrap/>
            <w:vAlign w:val="center"/>
          </w:tcPr>
          <w:p w14:paraId="0293DF1B">
            <w:pPr>
              <w:ind w:firstLine="480"/>
              <w:jc w:val="center"/>
              <w:rPr>
                <w:rFonts w:hint="eastAsia" w:ascii="宋体" w:hAnsi="宋体" w:cs="宋体"/>
                <w:color w:val="000000"/>
                <w:kern w:val="0"/>
                <w:szCs w:val="24"/>
                <w14:ligatures w14:val="none"/>
              </w:rPr>
            </w:pPr>
          </w:p>
        </w:tc>
      </w:tr>
      <w:tr w14:paraId="0AC40E8E">
        <w:tblPrEx>
          <w:tblCellMar>
            <w:top w:w="0" w:type="dxa"/>
            <w:left w:w="108" w:type="dxa"/>
            <w:bottom w:w="0" w:type="dxa"/>
            <w:right w:w="108" w:type="dxa"/>
          </w:tblCellMar>
        </w:tblPrEx>
        <w:trPr>
          <w:trHeight w:val="288"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7FABB789">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3</w:t>
            </w:r>
          </w:p>
        </w:tc>
        <w:tc>
          <w:tcPr>
            <w:tcW w:w="1950" w:type="dxa"/>
            <w:tcBorders>
              <w:top w:val="nil"/>
              <w:left w:val="nil"/>
              <w:bottom w:val="single" w:color="auto" w:sz="4" w:space="0"/>
              <w:right w:val="single" w:color="auto" w:sz="4" w:space="0"/>
            </w:tcBorders>
            <w:shd w:val="clear" w:color="auto" w:fill="auto"/>
            <w:vAlign w:val="center"/>
          </w:tcPr>
          <w:p w14:paraId="79ACF854">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存储</w:t>
            </w:r>
          </w:p>
        </w:tc>
        <w:tc>
          <w:tcPr>
            <w:tcW w:w="2835" w:type="dxa"/>
            <w:tcBorders>
              <w:top w:val="nil"/>
              <w:left w:val="nil"/>
              <w:bottom w:val="single" w:color="auto" w:sz="4" w:space="0"/>
              <w:right w:val="single" w:color="auto" w:sz="4" w:space="0"/>
            </w:tcBorders>
            <w:shd w:val="clear" w:color="auto" w:fill="auto"/>
            <w:noWrap/>
            <w:vAlign w:val="center"/>
          </w:tcPr>
          <w:p w14:paraId="4A4A1604">
            <w:pPr>
              <w:widowControl/>
              <w:ind w:firstLine="0" w:firstLineChars="0"/>
              <w:jc w:val="center"/>
              <w:rPr>
                <w:rFonts w:ascii="宋体" w:hAnsi="宋体" w:cs="宋体"/>
                <w:kern w:val="0"/>
                <w:szCs w:val="24"/>
                <w14:ligatures w14:val="none"/>
              </w:rPr>
            </w:pPr>
            <w:r>
              <w:rPr>
                <w:rFonts w:hint="eastAsia" w:ascii="宋体" w:hAnsi="宋体" w:cs="宋体"/>
                <w:kern w:val="0"/>
                <w:szCs w:val="24"/>
                <w14:ligatures w14:val="none"/>
              </w:rPr>
              <w:t>浪潮</w:t>
            </w:r>
          </w:p>
          <w:p w14:paraId="7BBFAE91">
            <w:pPr>
              <w:widowControl/>
              <w:ind w:firstLine="0" w:firstLineChars="0"/>
              <w:jc w:val="center"/>
              <w:rPr>
                <w:rFonts w:hint="eastAsia" w:ascii="宋体" w:hAnsi="宋体" w:cs="宋体"/>
                <w:kern w:val="0"/>
                <w:szCs w:val="24"/>
                <w14:ligatures w14:val="none"/>
              </w:rPr>
            </w:pPr>
            <w:r>
              <w:rPr>
                <w:rFonts w:hint="eastAsia" w:ascii="宋体" w:hAnsi="宋体" w:cs="宋体"/>
                <w:kern w:val="0"/>
                <w:szCs w:val="24"/>
                <w14:ligatures w14:val="none"/>
              </w:rPr>
              <w:t>型号：AS5500 G5</w:t>
            </w:r>
          </w:p>
        </w:tc>
        <w:tc>
          <w:tcPr>
            <w:tcW w:w="709" w:type="dxa"/>
            <w:tcBorders>
              <w:top w:val="nil"/>
              <w:left w:val="nil"/>
              <w:bottom w:val="single" w:color="auto" w:sz="4" w:space="0"/>
              <w:right w:val="single" w:color="auto" w:sz="4" w:space="0"/>
            </w:tcBorders>
            <w:shd w:val="clear" w:color="auto" w:fill="auto"/>
            <w:noWrap/>
            <w:vAlign w:val="center"/>
          </w:tcPr>
          <w:p w14:paraId="0398DADA">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2</w:t>
            </w:r>
          </w:p>
        </w:tc>
        <w:tc>
          <w:tcPr>
            <w:tcW w:w="1985" w:type="dxa"/>
            <w:vMerge w:val="continue"/>
            <w:tcBorders>
              <w:left w:val="nil"/>
              <w:right w:val="single" w:color="auto" w:sz="4" w:space="0"/>
            </w:tcBorders>
            <w:shd w:val="clear" w:color="auto" w:fill="auto"/>
            <w:noWrap/>
            <w:vAlign w:val="center"/>
          </w:tcPr>
          <w:p w14:paraId="1A109F82">
            <w:pPr>
              <w:ind w:firstLine="480"/>
              <w:jc w:val="center"/>
              <w:rPr>
                <w:rFonts w:hint="eastAsia" w:ascii="宋体" w:hAnsi="宋体" w:cs="宋体"/>
                <w:color w:val="000000"/>
                <w:kern w:val="0"/>
                <w:szCs w:val="24"/>
                <w14:ligatures w14:val="none"/>
              </w:rPr>
            </w:pPr>
          </w:p>
        </w:tc>
      </w:tr>
      <w:tr w14:paraId="0A10DE4B">
        <w:tblPrEx>
          <w:tblCellMar>
            <w:top w:w="0" w:type="dxa"/>
            <w:left w:w="108" w:type="dxa"/>
            <w:bottom w:w="0" w:type="dxa"/>
            <w:right w:w="108" w:type="dxa"/>
          </w:tblCellMar>
        </w:tblPrEx>
        <w:trPr>
          <w:trHeight w:val="288"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E6F0646">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4</w:t>
            </w:r>
          </w:p>
        </w:tc>
        <w:tc>
          <w:tcPr>
            <w:tcW w:w="1950" w:type="dxa"/>
            <w:tcBorders>
              <w:top w:val="nil"/>
              <w:left w:val="nil"/>
              <w:bottom w:val="single" w:color="auto" w:sz="4" w:space="0"/>
              <w:right w:val="single" w:color="auto" w:sz="4" w:space="0"/>
            </w:tcBorders>
            <w:shd w:val="clear" w:color="auto" w:fill="auto"/>
            <w:noWrap/>
            <w:vAlign w:val="center"/>
          </w:tcPr>
          <w:p w14:paraId="2450771C">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SAN交换机</w:t>
            </w:r>
          </w:p>
        </w:tc>
        <w:tc>
          <w:tcPr>
            <w:tcW w:w="2835" w:type="dxa"/>
            <w:tcBorders>
              <w:top w:val="nil"/>
              <w:left w:val="nil"/>
              <w:bottom w:val="single" w:color="auto" w:sz="4" w:space="0"/>
              <w:right w:val="single" w:color="auto" w:sz="4" w:space="0"/>
            </w:tcBorders>
            <w:shd w:val="clear" w:color="auto" w:fill="auto"/>
            <w:noWrap/>
            <w:vAlign w:val="center"/>
          </w:tcPr>
          <w:p w14:paraId="4E3BBCF0">
            <w:pPr>
              <w:widowControl/>
              <w:ind w:firstLine="0" w:firstLineChars="0"/>
              <w:jc w:val="center"/>
              <w:rPr>
                <w:rFonts w:ascii="宋体" w:hAnsi="宋体" w:cs="宋体"/>
                <w:kern w:val="0"/>
                <w:szCs w:val="24"/>
                <w14:ligatures w14:val="none"/>
              </w:rPr>
            </w:pPr>
            <w:r>
              <w:rPr>
                <w:rFonts w:hint="eastAsia" w:ascii="宋体" w:hAnsi="宋体" w:cs="宋体"/>
                <w:kern w:val="0"/>
                <w:szCs w:val="24"/>
                <w14:ligatures w14:val="none"/>
              </w:rPr>
              <w:t>浪潮</w:t>
            </w:r>
          </w:p>
          <w:p w14:paraId="3DF6322E">
            <w:pPr>
              <w:widowControl/>
              <w:ind w:firstLine="0" w:firstLineChars="0"/>
              <w:jc w:val="center"/>
              <w:rPr>
                <w:rFonts w:hint="eastAsia" w:ascii="宋体" w:hAnsi="宋体" w:cs="宋体"/>
                <w:kern w:val="0"/>
                <w:szCs w:val="24"/>
                <w14:ligatures w14:val="none"/>
              </w:rPr>
            </w:pPr>
            <w:r>
              <w:rPr>
                <w:rFonts w:hint="eastAsia" w:ascii="宋体" w:hAnsi="宋体" w:cs="宋体"/>
                <w:kern w:val="0"/>
                <w:szCs w:val="24"/>
                <w14:ligatures w14:val="none"/>
              </w:rPr>
              <w:t>型号：FS6700</w:t>
            </w:r>
          </w:p>
        </w:tc>
        <w:tc>
          <w:tcPr>
            <w:tcW w:w="709" w:type="dxa"/>
            <w:tcBorders>
              <w:top w:val="nil"/>
              <w:left w:val="nil"/>
              <w:bottom w:val="single" w:color="auto" w:sz="4" w:space="0"/>
              <w:right w:val="single" w:color="auto" w:sz="4" w:space="0"/>
            </w:tcBorders>
            <w:shd w:val="clear" w:color="auto" w:fill="auto"/>
            <w:noWrap/>
            <w:vAlign w:val="center"/>
          </w:tcPr>
          <w:p w14:paraId="28EFF3B7">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2</w:t>
            </w:r>
          </w:p>
        </w:tc>
        <w:tc>
          <w:tcPr>
            <w:tcW w:w="1985" w:type="dxa"/>
            <w:vMerge w:val="continue"/>
            <w:tcBorders>
              <w:left w:val="nil"/>
              <w:right w:val="single" w:color="auto" w:sz="4" w:space="0"/>
            </w:tcBorders>
            <w:shd w:val="clear" w:color="auto" w:fill="auto"/>
            <w:noWrap/>
            <w:vAlign w:val="center"/>
          </w:tcPr>
          <w:p w14:paraId="186587A1">
            <w:pPr>
              <w:ind w:firstLine="480"/>
              <w:jc w:val="center"/>
              <w:rPr>
                <w:rFonts w:hint="eastAsia" w:ascii="宋体" w:hAnsi="宋体" w:cs="宋体"/>
                <w:color w:val="000000"/>
                <w:kern w:val="0"/>
                <w:szCs w:val="24"/>
                <w14:ligatures w14:val="none"/>
              </w:rPr>
            </w:pPr>
          </w:p>
        </w:tc>
      </w:tr>
      <w:tr w14:paraId="218306BD">
        <w:tblPrEx>
          <w:tblCellMar>
            <w:top w:w="0" w:type="dxa"/>
            <w:left w:w="108" w:type="dxa"/>
            <w:bottom w:w="0" w:type="dxa"/>
            <w:right w:w="108" w:type="dxa"/>
          </w:tblCellMar>
        </w:tblPrEx>
        <w:trPr>
          <w:trHeight w:val="288"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42C9C91">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5</w:t>
            </w:r>
          </w:p>
        </w:tc>
        <w:tc>
          <w:tcPr>
            <w:tcW w:w="1950" w:type="dxa"/>
            <w:tcBorders>
              <w:top w:val="nil"/>
              <w:left w:val="nil"/>
              <w:bottom w:val="single" w:color="auto" w:sz="4" w:space="0"/>
              <w:right w:val="single" w:color="auto" w:sz="4" w:space="0"/>
            </w:tcBorders>
            <w:shd w:val="clear" w:color="auto" w:fill="auto"/>
            <w:noWrap/>
            <w:vAlign w:val="center"/>
          </w:tcPr>
          <w:p w14:paraId="7E7F3ECA">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超融合一体机</w:t>
            </w:r>
          </w:p>
        </w:tc>
        <w:tc>
          <w:tcPr>
            <w:tcW w:w="2835" w:type="dxa"/>
            <w:tcBorders>
              <w:top w:val="nil"/>
              <w:left w:val="nil"/>
              <w:bottom w:val="single" w:color="auto" w:sz="4" w:space="0"/>
              <w:right w:val="single" w:color="auto" w:sz="4" w:space="0"/>
            </w:tcBorders>
            <w:shd w:val="clear" w:color="auto" w:fill="auto"/>
            <w:noWrap/>
            <w:vAlign w:val="center"/>
          </w:tcPr>
          <w:p w14:paraId="73ACCA74">
            <w:pPr>
              <w:widowControl/>
              <w:ind w:firstLine="0" w:firstLineChars="0"/>
              <w:jc w:val="center"/>
              <w:rPr>
                <w:rFonts w:ascii="宋体" w:hAnsi="宋体" w:cs="宋体"/>
                <w:color w:val="000000"/>
                <w:kern w:val="0"/>
                <w:szCs w:val="24"/>
                <w14:ligatures w14:val="none"/>
              </w:rPr>
            </w:pPr>
            <w:r>
              <w:rPr>
                <w:rFonts w:hint="eastAsia" w:ascii="宋体" w:hAnsi="宋体" w:cs="宋体"/>
                <w:color w:val="000000"/>
                <w:kern w:val="0"/>
                <w:szCs w:val="24"/>
                <w14:ligatures w14:val="none"/>
              </w:rPr>
              <w:t>联想</w:t>
            </w:r>
          </w:p>
          <w:p w14:paraId="7298BC99">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型号：VX Series 7Z13</w:t>
            </w:r>
          </w:p>
        </w:tc>
        <w:tc>
          <w:tcPr>
            <w:tcW w:w="709" w:type="dxa"/>
            <w:tcBorders>
              <w:top w:val="nil"/>
              <w:left w:val="nil"/>
              <w:bottom w:val="single" w:color="auto" w:sz="4" w:space="0"/>
              <w:right w:val="single" w:color="auto" w:sz="4" w:space="0"/>
            </w:tcBorders>
            <w:shd w:val="clear" w:color="auto" w:fill="auto"/>
            <w:noWrap/>
            <w:vAlign w:val="center"/>
          </w:tcPr>
          <w:p w14:paraId="6888251A">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3</w:t>
            </w:r>
          </w:p>
        </w:tc>
        <w:tc>
          <w:tcPr>
            <w:tcW w:w="1985" w:type="dxa"/>
            <w:vMerge w:val="continue"/>
            <w:tcBorders>
              <w:left w:val="nil"/>
              <w:bottom w:val="single" w:color="auto" w:sz="4" w:space="0"/>
              <w:right w:val="single" w:color="auto" w:sz="4" w:space="0"/>
            </w:tcBorders>
            <w:shd w:val="clear" w:color="auto" w:fill="auto"/>
            <w:noWrap/>
            <w:vAlign w:val="center"/>
          </w:tcPr>
          <w:p w14:paraId="4A044976">
            <w:pPr>
              <w:widowControl/>
              <w:ind w:firstLine="0" w:firstLineChars="0"/>
              <w:jc w:val="center"/>
              <w:rPr>
                <w:rFonts w:hint="eastAsia" w:ascii="宋体" w:hAnsi="宋体" w:cs="宋体"/>
                <w:color w:val="000000"/>
                <w:kern w:val="0"/>
                <w:szCs w:val="24"/>
                <w14:ligatures w14:val="none"/>
              </w:rPr>
            </w:pPr>
          </w:p>
        </w:tc>
      </w:tr>
      <w:tr w14:paraId="1147604D">
        <w:tblPrEx>
          <w:tblCellMar>
            <w:top w:w="0" w:type="dxa"/>
            <w:left w:w="108" w:type="dxa"/>
            <w:bottom w:w="0" w:type="dxa"/>
            <w:right w:w="108" w:type="dxa"/>
          </w:tblCellMar>
        </w:tblPrEx>
        <w:trPr>
          <w:trHeight w:val="288"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3AA65674">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6</w:t>
            </w:r>
          </w:p>
        </w:tc>
        <w:tc>
          <w:tcPr>
            <w:tcW w:w="1950" w:type="dxa"/>
            <w:tcBorders>
              <w:top w:val="nil"/>
              <w:left w:val="nil"/>
              <w:bottom w:val="single" w:color="auto" w:sz="4" w:space="0"/>
              <w:right w:val="single" w:color="auto" w:sz="4" w:space="0"/>
            </w:tcBorders>
            <w:shd w:val="clear" w:color="auto" w:fill="auto"/>
            <w:noWrap/>
            <w:vAlign w:val="center"/>
          </w:tcPr>
          <w:p w14:paraId="1A4F7928">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小型机</w:t>
            </w:r>
          </w:p>
        </w:tc>
        <w:tc>
          <w:tcPr>
            <w:tcW w:w="2835" w:type="dxa"/>
            <w:tcBorders>
              <w:top w:val="nil"/>
              <w:left w:val="nil"/>
              <w:bottom w:val="single" w:color="auto" w:sz="4" w:space="0"/>
              <w:right w:val="single" w:color="auto" w:sz="4" w:space="0"/>
            </w:tcBorders>
            <w:shd w:val="clear" w:color="auto" w:fill="auto"/>
            <w:noWrap/>
            <w:vAlign w:val="center"/>
          </w:tcPr>
          <w:p w14:paraId="75E7C546">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新云东、IBM</w:t>
            </w:r>
          </w:p>
        </w:tc>
        <w:tc>
          <w:tcPr>
            <w:tcW w:w="709" w:type="dxa"/>
            <w:tcBorders>
              <w:top w:val="nil"/>
              <w:left w:val="nil"/>
              <w:bottom w:val="single" w:color="auto" w:sz="4" w:space="0"/>
              <w:right w:val="single" w:color="auto" w:sz="4" w:space="0"/>
            </w:tcBorders>
            <w:shd w:val="clear" w:color="auto" w:fill="auto"/>
            <w:noWrap/>
            <w:vAlign w:val="center"/>
          </w:tcPr>
          <w:p w14:paraId="57881526">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3</w:t>
            </w:r>
          </w:p>
        </w:tc>
        <w:tc>
          <w:tcPr>
            <w:tcW w:w="1985" w:type="dxa"/>
            <w:vMerge w:val="restart"/>
            <w:tcBorders>
              <w:top w:val="nil"/>
              <w:left w:val="nil"/>
              <w:right w:val="single" w:color="auto" w:sz="4" w:space="0"/>
            </w:tcBorders>
            <w:shd w:val="clear" w:color="auto" w:fill="auto"/>
            <w:noWrap/>
            <w:vAlign w:val="center"/>
          </w:tcPr>
          <w:p w14:paraId="02192CEC">
            <w:pPr>
              <w:widowControl/>
              <w:ind w:firstLine="0" w:firstLineChars="0"/>
              <w:jc w:val="center"/>
              <w:rPr>
                <w:rFonts w:ascii="宋体" w:hAnsi="宋体" w:cs="宋体"/>
                <w:color w:val="000000"/>
                <w:kern w:val="0"/>
                <w:szCs w:val="24"/>
                <w14:ligatures w14:val="none"/>
              </w:rPr>
            </w:pPr>
            <w:r>
              <w:rPr>
                <w:rFonts w:hint="eastAsia" w:ascii="宋体" w:hAnsi="宋体" w:cs="宋体"/>
                <w:color w:val="000000"/>
                <w:kern w:val="0"/>
                <w:szCs w:val="24"/>
                <w14:ligatures w14:val="none"/>
              </w:rPr>
              <w:t>第三方维保</w:t>
            </w:r>
          </w:p>
          <w:p w14:paraId="1AA0436D">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服务内容见服务要求2.硬件设备第三方维保服务</w:t>
            </w:r>
          </w:p>
        </w:tc>
      </w:tr>
      <w:tr w14:paraId="0D6AD3B5">
        <w:tblPrEx>
          <w:tblCellMar>
            <w:top w:w="0" w:type="dxa"/>
            <w:left w:w="108" w:type="dxa"/>
            <w:bottom w:w="0" w:type="dxa"/>
            <w:right w:w="108" w:type="dxa"/>
          </w:tblCellMar>
        </w:tblPrEx>
        <w:trPr>
          <w:trHeight w:val="288"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46C42F0">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7</w:t>
            </w:r>
          </w:p>
        </w:tc>
        <w:tc>
          <w:tcPr>
            <w:tcW w:w="1950" w:type="dxa"/>
            <w:tcBorders>
              <w:top w:val="nil"/>
              <w:left w:val="nil"/>
              <w:bottom w:val="single" w:color="auto" w:sz="4" w:space="0"/>
              <w:right w:val="single" w:color="auto" w:sz="4" w:space="0"/>
            </w:tcBorders>
            <w:shd w:val="clear" w:color="auto" w:fill="auto"/>
            <w:noWrap/>
            <w:vAlign w:val="center"/>
          </w:tcPr>
          <w:p w14:paraId="0850C124">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HMC控制台</w:t>
            </w:r>
          </w:p>
        </w:tc>
        <w:tc>
          <w:tcPr>
            <w:tcW w:w="2835" w:type="dxa"/>
            <w:tcBorders>
              <w:top w:val="nil"/>
              <w:left w:val="nil"/>
              <w:bottom w:val="single" w:color="auto" w:sz="4" w:space="0"/>
              <w:right w:val="single" w:color="auto" w:sz="4" w:space="0"/>
            </w:tcBorders>
            <w:shd w:val="clear" w:color="auto" w:fill="auto"/>
            <w:noWrap/>
            <w:vAlign w:val="center"/>
          </w:tcPr>
          <w:p w14:paraId="1D0E2E4A">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IBM</w:t>
            </w:r>
          </w:p>
        </w:tc>
        <w:tc>
          <w:tcPr>
            <w:tcW w:w="709" w:type="dxa"/>
            <w:tcBorders>
              <w:top w:val="nil"/>
              <w:left w:val="nil"/>
              <w:bottom w:val="single" w:color="auto" w:sz="4" w:space="0"/>
              <w:right w:val="single" w:color="auto" w:sz="4" w:space="0"/>
            </w:tcBorders>
            <w:shd w:val="clear" w:color="auto" w:fill="auto"/>
            <w:noWrap/>
            <w:vAlign w:val="center"/>
          </w:tcPr>
          <w:p w14:paraId="441286CD">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2</w:t>
            </w:r>
          </w:p>
        </w:tc>
        <w:tc>
          <w:tcPr>
            <w:tcW w:w="1985" w:type="dxa"/>
            <w:vMerge w:val="continue"/>
            <w:tcBorders>
              <w:left w:val="nil"/>
              <w:right w:val="single" w:color="auto" w:sz="4" w:space="0"/>
            </w:tcBorders>
            <w:shd w:val="clear" w:color="auto" w:fill="auto"/>
            <w:noWrap/>
            <w:vAlign w:val="center"/>
          </w:tcPr>
          <w:p w14:paraId="15CA4FF9">
            <w:pPr>
              <w:ind w:firstLine="480"/>
              <w:jc w:val="center"/>
              <w:rPr>
                <w:rFonts w:hint="eastAsia" w:ascii="宋体" w:hAnsi="宋体" w:cs="宋体"/>
                <w:color w:val="000000"/>
                <w:kern w:val="0"/>
                <w:szCs w:val="24"/>
                <w14:ligatures w14:val="none"/>
              </w:rPr>
            </w:pPr>
          </w:p>
        </w:tc>
      </w:tr>
      <w:tr w14:paraId="4D2C50E5">
        <w:tblPrEx>
          <w:tblCellMar>
            <w:top w:w="0" w:type="dxa"/>
            <w:left w:w="108" w:type="dxa"/>
            <w:bottom w:w="0" w:type="dxa"/>
            <w:right w:w="108" w:type="dxa"/>
          </w:tblCellMar>
        </w:tblPrEx>
        <w:trPr>
          <w:trHeight w:val="288"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56488ED5">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8</w:t>
            </w:r>
          </w:p>
        </w:tc>
        <w:tc>
          <w:tcPr>
            <w:tcW w:w="1950" w:type="dxa"/>
            <w:tcBorders>
              <w:top w:val="nil"/>
              <w:left w:val="nil"/>
              <w:bottom w:val="single" w:color="auto" w:sz="4" w:space="0"/>
              <w:right w:val="single" w:color="auto" w:sz="4" w:space="0"/>
            </w:tcBorders>
            <w:shd w:val="clear" w:color="auto" w:fill="auto"/>
            <w:noWrap/>
            <w:vAlign w:val="center"/>
          </w:tcPr>
          <w:p w14:paraId="389C778B">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服务器</w:t>
            </w:r>
          </w:p>
        </w:tc>
        <w:tc>
          <w:tcPr>
            <w:tcW w:w="2835" w:type="dxa"/>
            <w:tcBorders>
              <w:top w:val="nil"/>
              <w:left w:val="nil"/>
              <w:bottom w:val="single" w:color="auto" w:sz="4" w:space="0"/>
              <w:right w:val="single" w:color="auto" w:sz="4" w:space="0"/>
            </w:tcBorders>
            <w:shd w:val="clear" w:color="auto" w:fill="auto"/>
            <w:noWrap/>
            <w:vAlign w:val="center"/>
          </w:tcPr>
          <w:p w14:paraId="65A2D421">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联想、浪潮、DELL、HP、曙光、IBM</w:t>
            </w:r>
          </w:p>
        </w:tc>
        <w:tc>
          <w:tcPr>
            <w:tcW w:w="709" w:type="dxa"/>
            <w:tcBorders>
              <w:top w:val="nil"/>
              <w:left w:val="nil"/>
              <w:bottom w:val="single" w:color="auto" w:sz="4" w:space="0"/>
              <w:right w:val="single" w:color="auto" w:sz="4" w:space="0"/>
            </w:tcBorders>
            <w:shd w:val="clear" w:color="auto" w:fill="auto"/>
            <w:noWrap/>
            <w:vAlign w:val="center"/>
          </w:tcPr>
          <w:p w14:paraId="32B0DE84">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79</w:t>
            </w:r>
          </w:p>
        </w:tc>
        <w:tc>
          <w:tcPr>
            <w:tcW w:w="1985" w:type="dxa"/>
            <w:vMerge w:val="continue"/>
            <w:tcBorders>
              <w:left w:val="nil"/>
              <w:right w:val="single" w:color="auto" w:sz="4" w:space="0"/>
            </w:tcBorders>
            <w:shd w:val="clear" w:color="auto" w:fill="auto"/>
            <w:noWrap/>
            <w:vAlign w:val="center"/>
          </w:tcPr>
          <w:p w14:paraId="46553057">
            <w:pPr>
              <w:ind w:firstLine="480"/>
              <w:jc w:val="center"/>
              <w:rPr>
                <w:rFonts w:hint="eastAsia" w:ascii="宋体" w:hAnsi="宋体" w:cs="宋体"/>
                <w:color w:val="000000"/>
                <w:kern w:val="0"/>
                <w:szCs w:val="24"/>
                <w14:ligatures w14:val="none"/>
              </w:rPr>
            </w:pPr>
          </w:p>
        </w:tc>
      </w:tr>
      <w:tr w14:paraId="7A9242EC">
        <w:tblPrEx>
          <w:tblCellMar>
            <w:top w:w="0" w:type="dxa"/>
            <w:left w:w="108" w:type="dxa"/>
            <w:bottom w:w="0" w:type="dxa"/>
            <w:right w:w="108" w:type="dxa"/>
          </w:tblCellMar>
        </w:tblPrEx>
        <w:trPr>
          <w:trHeight w:val="288"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0D3F31B0">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9</w:t>
            </w:r>
          </w:p>
        </w:tc>
        <w:tc>
          <w:tcPr>
            <w:tcW w:w="1950" w:type="dxa"/>
            <w:tcBorders>
              <w:top w:val="nil"/>
              <w:left w:val="nil"/>
              <w:bottom w:val="single" w:color="auto" w:sz="4" w:space="0"/>
              <w:right w:val="single" w:color="auto" w:sz="4" w:space="0"/>
            </w:tcBorders>
            <w:shd w:val="clear" w:color="auto" w:fill="auto"/>
            <w:noWrap/>
            <w:vAlign w:val="center"/>
          </w:tcPr>
          <w:p w14:paraId="4C61D327">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存储</w:t>
            </w:r>
          </w:p>
        </w:tc>
        <w:tc>
          <w:tcPr>
            <w:tcW w:w="2835" w:type="dxa"/>
            <w:tcBorders>
              <w:top w:val="nil"/>
              <w:left w:val="nil"/>
              <w:bottom w:val="single" w:color="auto" w:sz="4" w:space="0"/>
              <w:right w:val="single" w:color="auto" w:sz="4" w:space="0"/>
            </w:tcBorders>
            <w:shd w:val="clear" w:color="auto" w:fill="auto"/>
            <w:noWrap/>
            <w:vAlign w:val="center"/>
          </w:tcPr>
          <w:p w14:paraId="5FEE4B12">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联想、华为、IBM、浪潮、HP、Netapp</w:t>
            </w:r>
          </w:p>
        </w:tc>
        <w:tc>
          <w:tcPr>
            <w:tcW w:w="709" w:type="dxa"/>
            <w:tcBorders>
              <w:top w:val="nil"/>
              <w:left w:val="nil"/>
              <w:bottom w:val="single" w:color="auto" w:sz="4" w:space="0"/>
              <w:right w:val="single" w:color="auto" w:sz="4" w:space="0"/>
            </w:tcBorders>
            <w:shd w:val="clear" w:color="auto" w:fill="auto"/>
            <w:noWrap/>
            <w:vAlign w:val="center"/>
          </w:tcPr>
          <w:p w14:paraId="53C2CB74">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11</w:t>
            </w:r>
          </w:p>
        </w:tc>
        <w:tc>
          <w:tcPr>
            <w:tcW w:w="1985" w:type="dxa"/>
            <w:vMerge w:val="continue"/>
            <w:tcBorders>
              <w:left w:val="nil"/>
              <w:right w:val="single" w:color="auto" w:sz="4" w:space="0"/>
            </w:tcBorders>
            <w:shd w:val="clear" w:color="auto" w:fill="auto"/>
            <w:noWrap/>
            <w:vAlign w:val="center"/>
          </w:tcPr>
          <w:p w14:paraId="7303F9C7">
            <w:pPr>
              <w:ind w:firstLine="480"/>
              <w:jc w:val="center"/>
              <w:rPr>
                <w:rFonts w:hint="eastAsia" w:ascii="宋体" w:hAnsi="宋体" w:cs="宋体"/>
                <w:color w:val="000000"/>
                <w:kern w:val="0"/>
                <w:szCs w:val="24"/>
                <w14:ligatures w14:val="none"/>
              </w:rPr>
            </w:pPr>
          </w:p>
        </w:tc>
      </w:tr>
      <w:tr w14:paraId="36198ACD">
        <w:tblPrEx>
          <w:tblCellMar>
            <w:top w:w="0" w:type="dxa"/>
            <w:left w:w="108" w:type="dxa"/>
            <w:bottom w:w="0" w:type="dxa"/>
            <w:right w:w="108" w:type="dxa"/>
          </w:tblCellMar>
        </w:tblPrEx>
        <w:trPr>
          <w:trHeight w:val="288" w:hRule="atLeast"/>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134F89B">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10</w:t>
            </w:r>
          </w:p>
        </w:tc>
        <w:tc>
          <w:tcPr>
            <w:tcW w:w="1950" w:type="dxa"/>
            <w:tcBorders>
              <w:top w:val="nil"/>
              <w:left w:val="nil"/>
              <w:bottom w:val="single" w:color="auto" w:sz="4" w:space="0"/>
              <w:right w:val="single" w:color="auto" w:sz="4" w:space="0"/>
            </w:tcBorders>
            <w:shd w:val="clear" w:color="auto" w:fill="auto"/>
            <w:noWrap/>
            <w:vAlign w:val="center"/>
          </w:tcPr>
          <w:p w14:paraId="283221CF">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SAN交换机</w:t>
            </w:r>
          </w:p>
        </w:tc>
        <w:tc>
          <w:tcPr>
            <w:tcW w:w="2835" w:type="dxa"/>
            <w:tcBorders>
              <w:top w:val="nil"/>
              <w:left w:val="nil"/>
              <w:bottom w:val="single" w:color="auto" w:sz="4" w:space="0"/>
              <w:right w:val="single" w:color="auto" w:sz="4" w:space="0"/>
            </w:tcBorders>
            <w:shd w:val="clear" w:color="auto" w:fill="auto"/>
            <w:noWrap/>
            <w:vAlign w:val="center"/>
          </w:tcPr>
          <w:p w14:paraId="2647D153">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博科、联想、IBM</w:t>
            </w:r>
          </w:p>
        </w:tc>
        <w:tc>
          <w:tcPr>
            <w:tcW w:w="709" w:type="dxa"/>
            <w:tcBorders>
              <w:top w:val="nil"/>
              <w:left w:val="nil"/>
              <w:bottom w:val="single" w:color="auto" w:sz="4" w:space="0"/>
              <w:right w:val="single" w:color="auto" w:sz="4" w:space="0"/>
            </w:tcBorders>
            <w:shd w:val="clear" w:color="auto" w:fill="auto"/>
            <w:noWrap/>
            <w:vAlign w:val="center"/>
          </w:tcPr>
          <w:p w14:paraId="2C362FCD">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8</w:t>
            </w:r>
          </w:p>
        </w:tc>
        <w:tc>
          <w:tcPr>
            <w:tcW w:w="1985" w:type="dxa"/>
            <w:vMerge w:val="continue"/>
            <w:tcBorders>
              <w:left w:val="nil"/>
              <w:bottom w:val="single" w:color="auto" w:sz="4" w:space="0"/>
              <w:right w:val="single" w:color="auto" w:sz="4" w:space="0"/>
            </w:tcBorders>
            <w:shd w:val="clear" w:color="auto" w:fill="auto"/>
            <w:noWrap/>
            <w:vAlign w:val="center"/>
          </w:tcPr>
          <w:p w14:paraId="35D48C5D">
            <w:pPr>
              <w:widowControl/>
              <w:ind w:firstLine="0" w:firstLineChars="0"/>
              <w:jc w:val="center"/>
              <w:rPr>
                <w:rFonts w:hint="eastAsia" w:ascii="宋体" w:hAnsi="宋体" w:cs="宋体"/>
                <w:color w:val="000000"/>
                <w:kern w:val="0"/>
                <w:szCs w:val="24"/>
                <w14:ligatures w14:val="none"/>
              </w:rPr>
            </w:pPr>
          </w:p>
        </w:tc>
      </w:tr>
      <w:tr w14:paraId="408C7505">
        <w:tblPrEx>
          <w:tblCellMar>
            <w:top w:w="0" w:type="dxa"/>
            <w:left w:w="108" w:type="dxa"/>
            <w:bottom w:w="0" w:type="dxa"/>
            <w:right w:w="108" w:type="dxa"/>
          </w:tblCellMar>
        </w:tblPrEx>
        <w:trPr>
          <w:trHeight w:val="276" w:hRule="atLeast"/>
        </w:trPr>
        <w:tc>
          <w:tcPr>
            <w:tcW w:w="566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485F65B">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合计</w:t>
            </w:r>
          </w:p>
        </w:tc>
        <w:tc>
          <w:tcPr>
            <w:tcW w:w="2694" w:type="dxa"/>
            <w:gridSpan w:val="2"/>
            <w:tcBorders>
              <w:top w:val="single" w:color="auto" w:sz="4" w:space="0"/>
              <w:left w:val="nil"/>
              <w:bottom w:val="single" w:color="auto" w:sz="4" w:space="0"/>
              <w:right w:val="single" w:color="auto" w:sz="4" w:space="0"/>
            </w:tcBorders>
            <w:shd w:val="clear" w:color="auto" w:fill="auto"/>
            <w:noWrap/>
            <w:vAlign w:val="center"/>
          </w:tcPr>
          <w:p w14:paraId="0248DE80">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113台</w:t>
            </w:r>
          </w:p>
        </w:tc>
      </w:tr>
    </w:tbl>
    <w:p w14:paraId="7F531562">
      <w:pPr>
        <w:ind w:firstLine="0" w:firstLineChars="0"/>
        <w:rPr>
          <w:rFonts w:hint="eastAsia" w:ascii="宋体" w:hAnsi="宋体" w:cs="宋体"/>
          <w:color w:val="000000"/>
          <w:kern w:val="0"/>
          <w:szCs w:val="21"/>
          <w:lang w:bidi="ar"/>
        </w:rPr>
      </w:pPr>
    </w:p>
    <w:p w14:paraId="082A9505">
      <w:pPr>
        <w:widowControl/>
        <w:spacing w:line="240" w:lineRule="auto"/>
        <w:ind w:firstLine="0" w:firstLineChars="0"/>
        <w:jc w:val="left"/>
        <w:rPr>
          <w:rFonts w:hint="eastAsia" w:ascii="宋体" w:hAnsi="宋体" w:cs="宋体"/>
          <w:color w:val="000000"/>
          <w:kern w:val="0"/>
          <w:szCs w:val="21"/>
          <w:lang w:bidi="ar"/>
        </w:rPr>
      </w:pPr>
      <w:r>
        <w:rPr>
          <w:rFonts w:hint="eastAsia" w:ascii="宋体" w:hAnsi="宋体" w:cs="宋体"/>
          <w:color w:val="000000"/>
          <w:kern w:val="0"/>
          <w:szCs w:val="21"/>
          <w:lang w:bidi="ar"/>
        </w:rPr>
        <w:br w:type="page"/>
      </w:r>
    </w:p>
    <w:p w14:paraId="43B36C53">
      <w:pPr>
        <w:pStyle w:val="2"/>
        <w:numPr>
          <w:ilvl w:val="0"/>
          <w:numId w:val="0"/>
        </w:numPr>
        <w:rPr>
          <w:rFonts w:hint="eastAsia"/>
          <w:lang w:bidi="ar"/>
        </w:rPr>
      </w:pPr>
      <w:r>
        <w:rPr>
          <w:rFonts w:hint="eastAsia"/>
          <w:lang w:bidi="ar"/>
        </w:rPr>
        <w:t>附件二 软件产品维保清单</w:t>
      </w:r>
    </w:p>
    <w:tbl>
      <w:tblPr>
        <w:tblStyle w:val="13"/>
        <w:tblW w:w="8359" w:type="dxa"/>
        <w:tblInd w:w="0" w:type="dxa"/>
        <w:tblLayout w:type="autofit"/>
        <w:tblCellMar>
          <w:top w:w="0" w:type="dxa"/>
          <w:left w:w="108" w:type="dxa"/>
          <w:bottom w:w="0" w:type="dxa"/>
          <w:right w:w="108" w:type="dxa"/>
        </w:tblCellMar>
      </w:tblPr>
      <w:tblGrid>
        <w:gridCol w:w="704"/>
        <w:gridCol w:w="1559"/>
        <w:gridCol w:w="1276"/>
        <w:gridCol w:w="2410"/>
        <w:gridCol w:w="850"/>
        <w:gridCol w:w="1560"/>
      </w:tblGrid>
      <w:tr w14:paraId="31E8E084">
        <w:tblPrEx>
          <w:tblCellMar>
            <w:top w:w="0" w:type="dxa"/>
            <w:left w:w="108" w:type="dxa"/>
            <w:bottom w:w="0" w:type="dxa"/>
            <w:right w:w="108" w:type="dxa"/>
          </w:tblCellMar>
        </w:tblPrEx>
        <w:trPr>
          <w:trHeight w:val="60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2A64B">
            <w:pPr>
              <w:widowControl/>
              <w:ind w:firstLine="0" w:firstLineChars="0"/>
              <w:jc w:val="center"/>
              <w:rPr>
                <w:rFonts w:hint="eastAsia" w:ascii="宋体" w:hAnsi="宋体" w:cs="宋体"/>
                <w:b/>
                <w:bCs/>
                <w:color w:val="000000"/>
                <w:kern w:val="0"/>
                <w:szCs w:val="24"/>
                <w14:ligatures w14:val="none"/>
              </w:rPr>
            </w:pPr>
            <w:r>
              <w:rPr>
                <w:rFonts w:hint="eastAsia" w:ascii="宋体" w:hAnsi="宋体" w:cs="宋体"/>
                <w:b/>
                <w:bCs/>
                <w:color w:val="000000"/>
                <w:kern w:val="0"/>
                <w:szCs w:val="24"/>
                <w14:ligatures w14:val="none"/>
              </w:rPr>
              <w:t>序号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22266E3">
            <w:pPr>
              <w:widowControl/>
              <w:ind w:firstLine="0" w:firstLineChars="0"/>
              <w:jc w:val="center"/>
              <w:rPr>
                <w:rFonts w:hint="eastAsia" w:ascii="宋体" w:hAnsi="宋体" w:cs="宋体"/>
                <w:b/>
                <w:bCs/>
                <w:color w:val="000000"/>
                <w:kern w:val="0"/>
                <w:szCs w:val="24"/>
                <w14:ligatures w14:val="none"/>
              </w:rPr>
            </w:pPr>
            <w:r>
              <w:rPr>
                <w:rFonts w:hint="eastAsia" w:ascii="宋体" w:hAnsi="宋体" w:cs="宋体"/>
                <w:b/>
                <w:bCs/>
                <w:color w:val="000000"/>
                <w:kern w:val="0"/>
                <w:szCs w:val="24"/>
                <w14:ligatures w14:val="none"/>
              </w:rPr>
              <w:t>软件类型</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CD1CB90">
            <w:pPr>
              <w:widowControl/>
              <w:ind w:firstLine="0" w:firstLineChars="0"/>
              <w:jc w:val="center"/>
              <w:rPr>
                <w:rFonts w:hint="eastAsia" w:ascii="宋体" w:hAnsi="宋体" w:cs="宋体"/>
                <w:b/>
                <w:bCs/>
                <w:color w:val="000000"/>
                <w:kern w:val="0"/>
                <w:szCs w:val="24"/>
                <w14:ligatures w14:val="none"/>
              </w:rPr>
            </w:pPr>
            <w:r>
              <w:rPr>
                <w:rFonts w:hint="eastAsia" w:ascii="宋体" w:hAnsi="宋体" w:cs="宋体"/>
                <w:b/>
                <w:bCs/>
                <w:color w:val="000000"/>
                <w:kern w:val="0"/>
                <w:szCs w:val="24"/>
                <w14:ligatures w14:val="none"/>
              </w:rPr>
              <w:t>品牌</w:t>
            </w:r>
          </w:p>
        </w:tc>
        <w:tc>
          <w:tcPr>
            <w:tcW w:w="2410" w:type="dxa"/>
            <w:tcBorders>
              <w:top w:val="single" w:color="auto" w:sz="4" w:space="0"/>
              <w:left w:val="nil"/>
              <w:bottom w:val="single" w:color="auto" w:sz="4" w:space="0"/>
              <w:right w:val="single" w:color="auto" w:sz="4" w:space="0"/>
            </w:tcBorders>
            <w:shd w:val="clear" w:color="auto" w:fill="auto"/>
            <w:vAlign w:val="center"/>
          </w:tcPr>
          <w:p w14:paraId="377B1686">
            <w:pPr>
              <w:widowControl/>
              <w:ind w:firstLine="0" w:firstLineChars="0"/>
              <w:jc w:val="center"/>
              <w:rPr>
                <w:rFonts w:hint="eastAsia" w:ascii="宋体" w:hAnsi="宋体" w:cs="宋体"/>
                <w:b/>
                <w:bCs/>
                <w:color w:val="000000"/>
                <w:kern w:val="0"/>
                <w:szCs w:val="24"/>
                <w14:ligatures w14:val="none"/>
              </w:rPr>
            </w:pPr>
            <w:r>
              <w:rPr>
                <w:rFonts w:hint="eastAsia" w:ascii="宋体" w:hAnsi="宋体" w:cs="宋体"/>
                <w:b/>
                <w:bCs/>
                <w:color w:val="000000"/>
                <w:kern w:val="0"/>
                <w:szCs w:val="24"/>
                <w14:ligatures w14:val="none"/>
              </w:rPr>
              <w:t>软件名称</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081BE9E6">
            <w:pPr>
              <w:widowControl/>
              <w:ind w:firstLine="0" w:firstLineChars="0"/>
              <w:jc w:val="center"/>
              <w:rPr>
                <w:rFonts w:hint="eastAsia" w:ascii="宋体" w:hAnsi="宋体" w:cs="宋体"/>
                <w:b/>
                <w:bCs/>
                <w:color w:val="000000"/>
                <w:kern w:val="0"/>
                <w:szCs w:val="24"/>
                <w14:ligatures w14:val="none"/>
              </w:rPr>
            </w:pPr>
            <w:r>
              <w:rPr>
                <w:rFonts w:hint="eastAsia" w:ascii="宋体" w:hAnsi="宋体" w:cs="宋体"/>
                <w:b/>
                <w:bCs/>
                <w:color w:val="000000"/>
                <w:kern w:val="0"/>
                <w:szCs w:val="24"/>
                <w14:ligatures w14:val="none"/>
              </w:rPr>
              <w:t>数量</w:t>
            </w:r>
          </w:p>
        </w:tc>
        <w:tc>
          <w:tcPr>
            <w:tcW w:w="1560" w:type="dxa"/>
            <w:tcBorders>
              <w:top w:val="single" w:color="auto" w:sz="4" w:space="0"/>
              <w:left w:val="nil"/>
              <w:bottom w:val="single" w:color="auto" w:sz="4" w:space="0"/>
              <w:right w:val="single" w:color="auto" w:sz="4" w:space="0"/>
            </w:tcBorders>
            <w:vAlign w:val="center"/>
          </w:tcPr>
          <w:p w14:paraId="3AD8B4AC">
            <w:pPr>
              <w:widowControl/>
              <w:ind w:firstLine="0" w:firstLineChars="0"/>
              <w:jc w:val="center"/>
              <w:rPr>
                <w:rFonts w:hint="eastAsia" w:ascii="宋体" w:hAnsi="宋体" w:cs="宋体"/>
                <w:b/>
                <w:bCs/>
                <w:color w:val="000000"/>
                <w:kern w:val="0"/>
                <w:szCs w:val="24"/>
                <w14:ligatures w14:val="none"/>
              </w:rPr>
            </w:pPr>
            <w:r>
              <w:rPr>
                <w:rFonts w:hint="eastAsia" w:ascii="宋体" w:hAnsi="宋体" w:cs="宋体"/>
                <w:b/>
                <w:bCs/>
                <w:color w:val="000000"/>
                <w:kern w:val="0"/>
                <w:szCs w:val="24"/>
                <w14:ligatures w14:val="none"/>
              </w:rPr>
              <w:t>服务类型</w:t>
            </w:r>
          </w:p>
        </w:tc>
      </w:tr>
      <w:tr w14:paraId="6E92FB02">
        <w:tblPrEx>
          <w:tblCellMar>
            <w:top w:w="0" w:type="dxa"/>
            <w:left w:w="108" w:type="dxa"/>
            <w:bottom w:w="0" w:type="dxa"/>
            <w:right w:w="108" w:type="dxa"/>
          </w:tblCellMar>
        </w:tblPrEx>
        <w:trPr>
          <w:trHeight w:val="28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DF9F820">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1</w:t>
            </w:r>
          </w:p>
        </w:tc>
        <w:tc>
          <w:tcPr>
            <w:tcW w:w="1559" w:type="dxa"/>
            <w:tcBorders>
              <w:top w:val="nil"/>
              <w:left w:val="nil"/>
              <w:bottom w:val="single" w:color="auto" w:sz="4" w:space="0"/>
              <w:right w:val="single" w:color="auto" w:sz="4" w:space="0"/>
            </w:tcBorders>
            <w:shd w:val="clear" w:color="auto" w:fill="auto"/>
            <w:noWrap/>
            <w:vAlign w:val="center"/>
          </w:tcPr>
          <w:p w14:paraId="09B0CB1B">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操作系统</w:t>
            </w:r>
          </w:p>
        </w:tc>
        <w:tc>
          <w:tcPr>
            <w:tcW w:w="1276" w:type="dxa"/>
            <w:tcBorders>
              <w:top w:val="nil"/>
              <w:left w:val="nil"/>
              <w:bottom w:val="single" w:color="auto" w:sz="4" w:space="0"/>
              <w:right w:val="single" w:color="auto" w:sz="4" w:space="0"/>
            </w:tcBorders>
            <w:shd w:val="clear" w:color="auto" w:fill="auto"/>
            <w:noWrap/>
            <w:vAlign w:val="center"/>
          </w:tcPr>
          <w:p w14:paraId="5E6C785D">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IBM</w:t>
            </w:r>
          </w:p>
        </w:tc>
        <w:tc>
          <w:tcPr>
            <w:tcW w:w="2410" w:type="dxa"/>
            <w:tcBorders>
              <w:top w:val="nil"/>
              <w:left w:val="nil"/>
              <w:bottom w:val="single" w:color="auto" w:sz="4" w:space="0"/>
              <w:right w:val="single" w:color="auto" w:sz="4" w:space="0"/>
            </w:tcBorders>
            <w:shd w:val="clear" w:color="auto" w:fill="auto"/>
            <w:vAlign w:val="center"/>
          </w:tcPr>
          <w:p w14:paraId="0252726A">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AIX小型机操作系统</w:t>
            </w:r>
          </w:p>
        </w:tc>
        <w:tc>
          <w:tcPr>
            <w:tcW w:w="850" w:type="dxa"/>
            <w:tcBorders>
              <w:top w:val="nil"/>
              <w:left w:val="nil"/>
              <w:bottom w:val="single" w:color="auto" w:sz="4" w:space="0"/>
              <w:right w:val="single" w:color="auto" w:sz="4" w:space="0"/>
            </w:tcBorders>
            <w:shd w:val="clear" w:color="auto" w:fill="auto"/>
            <w:noWrap/>
            <w:vAlign w:val="center"/>
          </w:tcPr>
          <w:p w14:paraId="2FFBEBD4">
            <w:pPr>
              <w:widowControl/>
              <w:ind w:firstLine="0" w:firstLineChars="0"/>
              <w:jc w:val="center"/>
              <w:rPr>
                <w:rFonts w:hint="eastAsia" w:ascii="宋体" w:hAnsi="宋体" w:cs="宋体"/>
                <w:kern w:val="0"/>
                <w:szCs w:val="24"/>
                <w14:ligatures w14:val="none"/>
              </w:rPr>
            </w:pPr>
            <w:r>
              <w:rPr>
                <w:rFonts w:hint="eastAsia" w:ascii="宋体" w:hAnsi="宋体" w:cs="宋体"/>
                <w:kern w:val="0"/>
                <w:szCs w:val="24"/>
                <w14:ligatures w14:val="none"/>
              </w:rPr>
              <w:t>5</w:t>
            </w:r>
          </w:p>
        </w:tc>
        <w:tc>
          <w:tcPr>
            <w:tcW w:w="1560" w:type="dxa"/>
            <w:vMerge w:val="restart"/>
            <w:tcBorders>
              <w:top w:val="nil"/>
              <w:left w:val="nil"/>
              <w:right w:val="single" w:color="auto" w:sz="4" w:space="0"/>
            </w:tcBorders>
            <w:vAlign w:val="center"/>
          </w:tcPr>
          <w:p w14:paraId="5465FB3C">
            <w:pPr>
              <w:widowControl/>
              <w:ind w:firstLine="0" w:firstLineChars="0"/>
              <w:jc w:val="center"/>
              <w:rPr>
                <w:rFonts w:ascii="宋体" w:hAnsi="宋体" w:cs="宋体"/>
                <w:color w:val="000000"/>
                <w:kern w:val="0"/>
                <w:szCs w:val="24"/>
                <w14:ligatures w14:val="none"/>
              </w:rPr>
            </w:pPr>
            <w:r>
              <w:rPr>
                <w:rFonts w:hint="eastAsia" w:ascii="宋体" w:hAnsi="宋体" w:cs="宋体"/>
                <w:color w:val="000000"/>
                <w:kern w:val="0"/>
                <w:szCs w:val="24"/>
                <w14:ligatures w14:val="none"/>
              </w:rPr>
              <w:t>第三方维保</w:t>
            </w:r>
          </w:p>
          <w:p w14:paraId="325AA546">
            <w:pPr>
              <w:widowControl/>
              <w:ind w:firstLine="0" w:firstLineChars="0"/>
              <w:jc w:val="center"/>
              <w:rPr>
                <w:rFonts w:hint="eastAsia" w:ascii="宋体" w:hAnsi="宋体" w:cs="宋体"/>
                <w:kern w:val="0"/>
                <w:szCs w:val="24"/>
                <w14:ligatures w14:val="none"/>
              </w:rPr>
            </w:pPr>
            <w:r>
              <w:rPr>
                <w:rFonts w:hint="eastAsia" w:ascii="宋体" w:hAnsi="宋体" w:cs="宋体"/>
                <w:color w:val="000000"/>
                <w:kern w:val="0"/>
                <w:szCs w:val="24"/>
                <w14:ligatures w14:val="none"/>
              </w:rPr>
              <w:t>服务内容见服务要求3.软件维保服务</w:t>
            </w:r>
          </w:p>
        </w:tc>
      </w:tr>
      <w:tr w14:paraId="3DF22431">
        <w:tblPrEx>
          <w:tblCellMar>
            <w:top w:w="0" w:type="dxa"/>
            <w:left w:w="108" w:type="dxa"/>
            <w:bottom w:w="0" w:type="dxa"/>
            <w:right w:w="108" w:type="dxa"/>
          </w:tblCellMar>
        </w:tblPrEx>
        <w:trPr>
          <w:trHeight w:val="28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7B46827">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2</w:t>
            </w:r>
          </w:p>
        </w:tc>
        <w:tc>
          <w:tcPr>
            <w:tcW w:w="1559" w:type="dxa"/>
            <w:tcBorders>
              <w:top w:val="nil"/>
              <w:left w:val="nil"/>
              <w:bottom w:val="single" w:color="auto" w:sz="4" w:space="0"/>
              <w:right w:val="single" w:color="auto" w:sz="4" w:space="0"/>
            </w:tcBorders>
            <w:shd w:val="clear" w:color="auto" w:fill="auto"/>
            <w:noWrap/>
            <w:vAlign w:val="center"/>
          </w:tcPr>
          <w:p w14:paraId="7F0C4D59">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操作系统</w:t>
            </w:r>
          </w:p>
        </w:tc>
        <w:tc>
          <w:tcPr>
            <w:tcW w:w="1276" w:type="dxa"/>
            <w:tcBorders>
              <w:top w:val="nil"/>
              <w:left w:val="nil"/>
              <w:bottom w:val="single" w:color="auto" w:sz="4" w:space="0"/>
              <w:right w:val="single" w:color="auto" w:sz="4" w:space="0"/>
            </w:tcBorders>
            <w:shd w:val="clear" w:color="auto" w:fill="auto"/>
            <w:noWrap/>
            <w:vAlign w:val="center"/>
          </w:tcPr>
          <w:p w14:paraId="16003D7B">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微软</w:t>
            </w:r>
          </w:p>
        </w:tc>
        <w:tc>
          <w:tcPr>
            <w:tcW w:w="2410" w:type="dxa"/>
            <w:tcBorders>
              <w:top w:val="nil"/>
              <w:left w:val="nil"/>
              <w:bottom w:val="single" w:color="auto" w:sz="4" w:space="0"/>
              <w:right w:val="single" w:color="auto" w:sz="4" w:space="0"/>
            </w:tcBorders>
            <w:shd w:val="clear" w:color="auto" w:fill="auto"/>
            <w:vAlign w:val="center"/>
          </w:tcPr>
          <w:p w14:paraId="22434BC3">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Windows Server服务器操作系统</w:t>
            </w:r>
          </w:p>
        </w:tc>
        <w:tc>
          <w:tcPr>
            <w:tcW w:w="850" w:type="dxa"/>
            <w:tcBorders>
              <w:top w:val="nil"/>
              <w:left w:val="nil"/>
              <w:bottom w:val="single" w:color="auto" w:sz="4" w:space="0"/>
              <w:right w:val="single" w:color="auto" w:sz="4" w:space="0"/>
            </w:tcBorders>
            <w:shd w:val="clear" w:color="auto" w:fill="auto"/>
            <w:noWrap/>
            <w:vAlign w:val="center"/>
          </w:tcPr>
          <w:p w14:paraId="0ABE3489">
            <w:pPr>
              <w:widowControl/>
              <w:ind w:firstLine="0" w:firstLineChars="0"/>
              <w:jc w:val="center"/>
              <w:rPr>
                <w:rFonts w:hint="eastAsia" w:ascii="宋体" w:hAnsi="宋体" w:cs="宋体"/>
                <w:kern w:val="0"/>
                <w:szCs w:val="24"/>
                <w14:ligatures w14:val="none"/>
              </w:rPr>
            </w:pPr>
            <w:r>
              <w:rPr>
                <w:rFonts w:hint="eastAsia" w:ascii="宋体" w:hAnsi="宋体" w:cs="宋体"/>
                <w:kern w:val="0"/>
                <w:szCs w:val="24"/>
                <w14:ligatures w14:val="none"/>
              </w:rPr>
              <w:t>110</w:t>
            </w:r>
          </w:p>
        </w:tc>
        <w:tc>
          <w:tcPr>
            <w:tcW w:w="1560" w:type="dxa"/>
            <w:vMerge w:val="continue"/>
            <w:tcBorders>
              <w:left w:val="nil"/>
              <w:right w:val="single" w:color="auto" w:sz="4" w:space="0"/>
            </w:tcBorders>
            <w:vAlign w:val="center"/>
          </w:tcPr>
          <w:p w14:paraId="7517432C">
            <w:pPr>
              <w:widowControl/>
              <w:ind w:firstLine="0" w:firstLineChars="0"/>
              <w:jc w:val="center"/>
              <w:rPr>
                <w:rFonts w:hint="eastAsia" w:ascii="宋体" w:hAnsi="宋体" w:cs="宋体"/>
                <w:kern w:val="0"/>
                <w:szCs w:val="24"/>
                <w14:ligatures w14:val="none"/>
              </w:rPr>
            </w:pPr>
          </w:p>
        </w:tc>
      </w:tr>
      <w:tr w14:paraId="1CEFCF98">
        <w:tblPrEx>
          <w:tblCellMar>
            <w:top w:w="0" w:type="dxa"/>
            <w:left w:w="108" w:type="dxa"/>
            <w:bottom w:w="0" w:type="dxa"/>
            <w:right w:w="108" w:type="dxa"/>
          </w:tblCellMar>
        </w:tblPrEx>
        <w:trPr>
          <w:trHeight w:val="28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D633D07">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3</w:t>
            </w:r>
          </w:p>
        </w:tc>
        <w:tc>
          <w:tcPr>
            <w:tcW w:w="1559" w:type="dxa"/>
            <w:tcBorders>
              <w:top w:val="nil"/>
              <w:left w:val="nil"/>
              <w:bottom w:val="single" w:color="auto" w:sz="4" w:space="0"/>
              <w:right w:val="single" w:color="auto" w:sz="4" w:space="0"/>
            </w:tcBorders>
            <w:shd w:val="clear" w:color="auto" w:fill="auto"/>
            <w:noWrap/>
            <w:vAlign w:val="center"/>
          </w:tcPr>
          <w:p w14:paraId="3328E520">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操作系统</w:t>
            </w:r>
          </w:p>
        </w:tc>
        <w:tc>
          <w:tcPr>
            <w:tcW w:w="1276" w:type="dxa"/>
            <w:tcBorders>
              <w:top w:val="nil"/>
              <w:left w:val="nil"/>
              <w:bottom w:val="single" w:color="auto" w:sz="4" w:space="0"/>
              <w:right w:val="single" w:color="auto" w:sz="4" w:space="0"/>
            </w:tcBorders>
            <w:shd w:val="clear" w:color="auto" w:fill="auto"/>
            <w:noWrap/>
            <w:vAlign w:val="center"/>
          </w:tcPr>
          <w:p w14:paraId="42EABD37">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华为</w:t>
            </w:r>
          </w:p>
        </w:tc>
        <w:tc>
          <w:tcPr>
            <w:tcW w:w="2410" w:type="dxa"/>
            <w:tcBorders>
              <w:top w:val="nil"/>
              <w:left w:val="nil"/>
              <w:bottom w:val="single" w:color="auto" w:sz="4" w:space="0"/>
              <w:right w:val="single" w:color="auto" w:sz="4" w:space="0"/>
            </w:tcBorders>
            <w:shd w:val="clear" w:color="auto" w:fill="auto"/>
            <w:vAlign w:val="center"/>
          </w:tcPr>
          <w:p w14:paraId="4269B07C">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openEuler服务器操作系统</w:t>
            </w:r>
          </w:p>
        </w:tc>
        <w:tc>
          <w:tcPr>
            <w:tcW w:w="850" w:type="dxa"/>
            <w:tcBorders>
              <w:top w:val="nil"/>
              <w:left w:val="nil"/>
              <w:bottom w:val="single" w:color="auto" w:sz="4" w:space="0"/>
              <w:right w:val="single" w:color="auto" w:sz="4" w:space="0"/>
            </w:tcBorders>
            <w:shd w:val="clear" w:color="auto" w:fill="auto"/>
            <w:noWrap/>
            <w:vAlign w:val="center"/>
          </w:tcPr>
          <w:p w14:paraId="6BA46627">
            <w:pPr>
              <w:widowControl/>
              <w:ind w:firstLine="0" w:firstLineChars="0"/>
              <w:jc w:val="center"/>
              <w:rPr>
                <w:rFonts w:hint="eastAsia" w:ascii="宋体" w:hAnsi="宋体" w:cs="宋体"/>
                <w:kern w:val="0"/>
                <w:szCs w:val="24"/>
                <w14:ligatures w14:val="none"/>
              </w:rPr>
            </w:pPr>
            <w:r>
              <w:rPr>
                <w:rFonts w:hint="eastAsia" w:ascii="宋体" w:hAnsi="宋体" w:cs="宋体"/>
                <w:kern w:val="0"/>
                <w:szCs w:val="24"/>
                <w14:ligatures w14:val="none"/>
              </w:rPr>
              <w:t>25</w:t>
            </w:r>
          </w:p>
        </w:tc>
        <w:tc>
          <w:tcPr>
            <w:tcW w:w="1560" w:type="dxa"/>
            <w:vMerge w:val="continue"/>
            <w:tcBorders>
              <w:left w:val="nil"/>
              <w:right w:val="single" w:color="auto" w:sz="4" w:space="0"/>
            </w:tcBorders>
            <w:vAlign w:val="center"/>
          </w:tcPr>
          <w:p w14:paraId="71D05DF1">
            <w:pPr>
              <w:widowControl/>
              <w:ind w:firstLine="0" w:firstLineChars="0"/>
              <w:jc w:val="center"/>
              <w:rPr>
                <w:rFonts w:hint="eastAsia" w:ascii="宋体" w:hAnsi="宋体" w:cs="宋体"/>
                <w:kern w:val="0"/>
                <w:szCs w:val="24"/>
                <w14:ligatures w14:val="none"/>
              </w:rPr>
            </w:pPr>
          </w:p>
        </w:tc>
      </w:tr>
      <w:tr w14:paraId="5BD1355D">
        <w:tblPrEx>
          <w:tblCellMar>
            <w:top w:w="0" w:type="dxa"/>
            <w:left w:w="108" w:type="dxa"/>
            <w:bottom w:w="0" w:type="dxa"/>
            <w:right w:w="108" w:type="dxa"/>
          </w:tblCellMar>
        </w:tblPrEx>
        <w:trPr>
          <w:trHeight w:val="28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6FBC393">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4</w:t>
            </w:r>
          </w:p>
        </w:tc>
        <w:tc>
          <w:tcPr>
            <w:tcW w:w="1559" w:type="dxa"/>
            <w:tcBorders>
              <w:top w:val="nil"/>
              <w:left w:val="nil"/>
              <w:bottom w:val="single" w:color="auto" w:sz="4" w:space="0"/>
              <w:right w:val="single" w:color="auto" w:sz="4" w:space="0"/>
            </w:tcBorders>
            <w:shd w:val="clear" w:color="auto" w:fill="auto"/>
            <w:noWrap/>
            <w:vAlign w:val="center"/>
          </w:tcPr>
          <w:p w14:paraId="738AB192">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操作系统</w:t>
            </w:r>
          </w:p>
        </w:tc>
        <w:tc>
          <w:tcPr>
            <w:tcW w:w="1276" w:type="dxa"/>
            <w:tcBorders>
              <w:top w:val="nil"/>
              <w:left w:val="nil"/>
              <w:bottom w:val="single" w:color="auto" w:sz="4" w:space="0"/>
              <w:right w:val="single" w:color="auto" w:sz="4" w:space="0"/>
            </w:tcBorders>
            <w:shd w:val="clear" w:color="auto" w:fill="auto"/>
            <w:noWrap/>
            <w:vAlign w:val="center"/>
          </w:tcPr>
          <w:p w14:paraId="2ACB1FB5">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麒麟软件</w:t>
            </w:r>
          </w:p>
        </w:tc>
        <w:tc>
          <w:tcPr>
            <w:tcW w:w="2410" w:type="dxa"/>
            <w:tcBorders>
              <w:top w:val="nil"/>
              <w:left w:val="nil"/>
              <w:bottom w:val="single" w:color="auto" w:sz="4" w:space="0"/>
              <w:right w:val="single" w:color="auto" w:sz="4" w:space="0"/>
            </w:tcBorders>
            <w:shd w:val="clear" w:color="auto" w:fill="auto"/>
            <w:vAlign w:val="center"/>
          </w:tcPr>
          <w:p w14:paraId="4D8C2B5C">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中标麒麟服务器操作系统</w:t>
            </w:r>
          </w:p>
        </w:tc>
        <w:tc>
          <w:tcPr>
            <w:tcW w:w="850" w:type="dxa"/>
            <w:tcBorders>
              <w:top w:val="nil"/>
              <w:left w:val="nil"/>
              <w:bottom w:val="single" w:color="auto" w:sz="4" w:space="0"/>
              <w:right w:val="single" w:color="auto" w:sz="4" w:space="0"/>
            </w:tcBorders>
            <w:shd w:val="clear" w:color="auto" w:fill="auto"/>
            <w:noWrap/>
            <w:vAlign w:val="center"/>
          </w:tcPr>
          <w:p w14:paraId="156842A3">
            <w:pPr>
              <w:widowControl/>
              <w:ind w:firstLine="0" w:firstLineChars="0"/>
              <w:jc w:val="center"/>
              <w:rPr>
                <w:rFonts w:hint="eastAsia" w:ascii="宋体" w:hAnsi="宋体" w:cs="宋体"/>
                <w:kern w:val="0"/>
                <w:szCs w:val="24"/>
                <w14:ligatures w14:val="none"/>
              </w:rPr>
            </w:pPr>
            <w:r>
              <w:rPr>
                <w:rFonts w:hint="eastAsia" w:ascii="宋体" w:hAnsi="宋体" w:cs="宋体"/>
                <w:kern w:val="0"/>
                <w:szCs w:val="24"/>
                <w14:ligatures w14:val="none"/>
              </w:rPr>
              <w:t>15</w:t>
            </w:r>
          </w:p>
        </w:tc>
        <w:tc>
          <w:tcPr>
            <w:tcW w:w="1560" w:type="dxa"/>
            <w:vMerge w:val="continue"/>
            <w:tcBorders>
              <w:left w:val="nil"/>
              <w:right w:val="single" w:color="auto" w:sz="4" w:space="0"/>
            </w:tcBorders>
            <w:vAlign w:val="center"/>
          </w:tcPr>
          <w:p w14:paraId="585B0569">
            <w:pPr>
              <w:widowControl/>
              <w:ind w:firstLine="0" w:firstLineChars="0"/>
              <w:jc w:val="center"/>
              <w:rPr>
                <w:rFonts w:hint="eastAsia" w:ascii="宋体" w:hAnsi="宋体" w:cs="宋体"/>
                <w:kern w:val="0"/>
                <w:szCs w:val="24"/>
                <w14:ligatures w14:val="none"/>
              </w:rPr>
            </w:pPr>
          </w:p>
        </w:tc>
      </w:tr>
      <w:tr w14:paraId="1BBEAA85">
        <w:tblPrEx>
          <w:tblCellMar>
            <w:top w:w="0" w:type="dxa"/>
            <w:left w:w="108" w:type="dxa"/>
            <w:bottom w:w="0" w:type="dxa"/>
            <w:right w:w="108" w:type="dxa"/>
          </w:tblCellMar>
        </w:tblPrEx>
        <w:trPr>
          <w:trHeight w:val="288" w:hRule="atLeast"/>
        </w:trPr>
        <w:tc>
          <w:tcPr>
            <w:tcW w:w="704" w:type="dxa"/>
            <w:tcBorders>
              <w:top w:val="nil"/>
              <w:left w:val="single" w:color="auto" w:sz="4" w:space="0"/>
              <w:bottom w:val="single" w:color="auto" w:sz="4" w:space="0"/>
              <w:right w:val="single" w:color="auto" w:sz="4" w:space="0"/>
            </w:tcBorders>
            <w:shd w:val="clear" w:color="auto" w:fill="auto"/>
            <w:noWrap/>
            <w:vAlign w:val="bottom"/>
          </w:tcPr>
          <w:p w14:paraId="03F91BF0">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5</w:t>
            </w:r>
          </w:p>
        </w:tc>
        <w:tc>
          <w:tcPr>
            <w:tcW w:w="1559" w:type="dxa"/>
            <w:tcBorders>
              <w:top w:val="nil"/>
              <w:left w:val="nil"/>
              <w:bottom w:val="single" w:color="auto" w:sz="4" w:space="0"/>
              <w:right w:val="single" w:color="auto" w:sz="4" w:space="0"/>
            </w:tcBorders>
            <w:shd w:val="clear" w:color="auto" w:fill="auto"/>
            <w:noWrap/>
            <w:vAlign w:val="center"/>
          </w:tcPr>
          <w:p w14:paraId="06B16FED">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虚拟化软件</w:t>
            </w:r>
          </w:p>
        </w:tc>
        <w:tc>
          <w:tcPr>
            <w:tcW w:w="1276" w:type="dxa"/>
            <w:tcBorders>
              <w:top w:val="nil"/>
              <w:left w:val="nil"/>
              <w:bottom w:val="single" w:color="auto" w:sz="4" w:space="0"/>
              <w:right w:val="single" w:color="auto" w:sz="4" w:space="0"/>
            </w:tcBorders>
            <w:shd w:val="clear" w:color="auto" w:fill="auto"/>
            <w:noWrap/>
            <w:vAlign w:val="center"/>
          </w:tcPr>
          <w:p w14:paraId="601F913E">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VMware</w:t>
            </w:r>
          </w:p>
        </w:tc>
        <w:tc>
          <w:tcPr>
            <w:tcW w:w="2410" w:type="dxa"/>
            <w:tcBorders>
              <w:top w:val="nil"/>
              <w:left w:val="nil"/>
              <w:bottom w:val="single" w:color="auto" w:sz="4" w:space="0"/>
              <w:right w:val="single" w:color="auto" w:sz="4" w:space="0"/>
            </w:tcBorders>
            <w:shd w:val="clear" w:color="auto" w:fill="auto"/>
            <w:noWrap/>
            <w:vAlign w:val="bottom"/>
          </w:tcPr>
          <w:p w14:paraId="3613CF91">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VMware ESXi虚拟主机软件</w:t>
            </w:r>
          </w:p>
        </w:tc>
        <w:tc>
          <w:tcPr>
            <w:tcW w:w="850" w:type="dxa"/>
            <w:tcBorders>
              <w:top w:val="nil"/>
              <w:left w:val="nil"/>
              <w:bottom w:val="single" w:color="auto" w:sz="4" w:space="0"/>
              <w:right w:val="single" w:color="auto" w:sz="4" w:space="0"/>
            </w:tcBorders>
            <w:shd w:val="clear" w:color="auto" w:fill="auto"/>
            <w:noWrap/>
            <w:vAlign w:val="bottom"/>
          </w:tcPr>
          <w:p w14:paraId="310EB190">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8</w:t>
            </w:r>
          </w:p>
        </w:tc>
        <w:tc>
          <w:tcPr>
            <w:tcW w:w="1560" w:type="dxa"/>
            <w:vMerge w:val="continue"/>
            <w:tcBorders>
              <w:left w:val="nil"/>
              <w:right w:val="single" w:color="auto" w:sz="4" w:space="0"/>
            </w:tcBorders>
            <w:vAlign w:val="center"/>
          </w:tcPr>
          <w:p w14:paraId="02CEA136">
            <w:pPr>
              <w:widowControl/>
              <w:ind w:firstLine="0" w:firstLineChars="0"/>
              <w:jc w:val="center"/>
              <w:rPr>
                <w:rFonts w:hint="eastAsia" w:ascii="宋体" w:hAnsi="宋体" w:cs="宋体"/>
                <w:color w:val="000000"/>
                <w:kern w:val="0"/>
                <w:szCs w:val="24"/>
                <w14:ligatures w14:val="none"/>
              </w:rPr>
            </w:pPr>
          </w:p>
        </w:tc>
      </w:tr>
      <w:tr w14:paraId="7013ACF7">
        <w:tblPrEx>
          <w:tblCellMar>
            <w:top w:w="0" w:type="dxa"/>
            <w:left w:w="108" w:type="dxa"/>
            <w:bottom w:w="0" w:type="dxa"/>
            <w:right w:w="108" w:type="dxa"/>
          </w:tblCellMar>
        </w:tblPrEx>
        <w:trPr>
          <w:trHeight w:val="288" w:hRule="atLeast"/>
        </w:trPr>
        <w:tc>
          <w:tcPr>
            <w:tcW w:w="704" w:type="dxa"/>
            <w:tcBorders>
              <w:top w:val="nil"/>
              <w:left w:val="single" w:color="auto" w:sz="4" w:space="0"/>
              <w:bottom w:val="single" w:color="auto" w:sz="4" w:space="0"/>
              <w:right w:val="single" w:color="auto" w:sz="4" w:space="0"/>
            </w:tcBorders>
            <w:shd w:val="clear" w:color="auto" w:fill="auto"/>
            <w:noWrap/>
            <w:vAlign w:val="bottom"/>
          </w:tcPr>
          <w:p w14:paraId="7CA0758C">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6</w:t>
            </w:r>
          </w:p>
        </w:tc>
        <w:tc>
          <w:tcPr>
            <w:tcW w:w="1559" w:type="dxa"/>
            <w:tcBorders>
              <w:top w:val="nil"/>
              <w:left w:val="nil"/>
              <w:bottom w:val="single" w:color="auto" w:sz="4" w:space="0"/>
              <w:right w:val="single" w:color="auto" w:sz="4" w:space="0"/>
            </w:tcBorders>
            <w:shd w:val="clear" w:color="auto" w:fill="auto"/>
            <w:noWrap/>
            <w:vAlign w:val="center"/>
          </w:tcPr>
          <w:p w14:paraId="32CA75C5">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虚拟化软件</w:t>
            </w:r>
          </w:p>
        </w:tc>
        <w:tc>
          <w:tcPr>
            <w:tcW w:w="1276" w:type="dxa"/>
            <w:tcBorders>
              <w:top w:val="nil"/>
              <w:left w:val="nil"/>
              <w:bottom w:val="single" w:color="auto" w:sz="4" w:space="0"/>
              <w:right w:val="single" w:color="auto" w:sz="4" w:space="0"/>
            </w:tcBorders>
            <w:shd w:val="clear" w:color="auto" w:fill="auto"/>
            <w:noWrap/>
            <w:vAlign w:val="center"/>
          </w:tcPr>
          <w:p w14:paraId="1C14CE6D">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VMware</w:t>
            </w:r>
          </w:p>
        </w:tc>
        <w:tc>
          <w:tcPr>
            <w:tcW w:w="2410" w:type="dxa"/>
            <w:tcBorders>
              <w:top w:val="nil"/>
              <w:left w:val="nil"/>
              <w:bottom w:val="single" w:color="auto" w:sz="4" w:space="0"/>
              <w:right w:val="single" w:color="auto" w:sz="4" w:space="0"/>
            </w:tcBorders>
            <w:shd w:val="clear" w:color="auto" w:fill="auto"/>
            <w:noWrap/>
            <w:vAlign w:val="bottom"/>
          </w:tcPr>
          <w:p w14:paraId="653FE67D">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VMware vCenter平台软件</w:t>
            </w:r>
          </w:p>
        </w:tc>
        <w:tc>
          <w:tcPr>
            <w:tcW w:w="850" w:type="dxa"/>
            <w:tcBorders>
              <w:top w:val="nil"/>
              <w:left w:val="nil"/>
              <w:bottom w:val="single" w:color="auto" w:sz="4" w:space="0"/>
              <w:right w:val="single" w:color="auto" w:sz="4" w:space="0"/>
            </w:tcBorders>
            <w:shd w:val="clear" w:color="auto" w:fill="auto"/>
            <w:noWrap/>
            <w:vAlign w:val="bottom"/>
          </w:tcPr>
          <w:p w14:paraId="5F7A40C5">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3</w:t>
            </w:r>
          </w:p>
        </w:tc>
        <w:tc>
          <w:tcPr>
            <w:tcW w:w="1560" w:type="dxa"/>
            <w:vMerge w:val="continue"/>
            <w:tcBorders>
              <w:left w:val="nil"/>
              <w:right w:val="single" w:color="auto" w:sz="4" w:space="0"/>
            </w:tcBorders>
            <w:vAlign w:val="center"/>
          </w:tcPr>
          <w:p w14:paraId="665583DA">
            <w:pPr>
              <w:widowControl/>
              <w:ind w:firstLine="0" w:firstLineChars="0"/>
              <w:jc w:val="center"/>
              <w:rPr>
                <w:rFonts w:hint="eastAsia" w:ascii="宋体" w:hAnsi="宋体" w:cs="宋体"/>
                <w:color w:val="000000"/>
                <w:kern w:val="0"/>
                <w:szCs w:val="24"/>
                <w14:ligatures w14:val="none"/>
              </w:rPr>
            </w:pPr>
          </w:p>
        </w:tc>
      </w:tr>
      <w:tr w14:paraId="4C99AC99">
        <w:tblPrEx>
          <w:tblCellMar>
            <w:top w:w="0" w:type="dxa"/>
            <w:left w:w="108" w:type="dxa"/>
            <w:bottom w:w="0" w:type="dxa"/>
            <w:right w:w="108" w:type="dxa"/>
          </w:tblCellMar>
        </w:tblPrEx>
        <w:trPr>
          <w:trHeight w:val="288" w:hRule="atLeast"/>
        </w:trPr>
        <w:tc>
          <w:tcPr>
            <w:tcW w:w="704" w:type="dxa"/>
            <w:tcBorders>
              <w:top w:val="nil"/>
              <w:left w:val="single" w:color="auto" w:sz="4" w:space="0"/>
              <w:bottom w:val="single" w:color="auto" w:sz="4" w:space="0"/>
              <w:right w:val="single" w:color="auto" w:sz="4" w:space="0"/>
            </w:tcBorders>
            <w:shd w:val="clear" w:color="auto" w:fill="auto"/>
            <w:noWrap/>
            <w:vAlign w:val="bottom"/>
          </w:tcPr>
          <w:p w14:paraId="3DDF730C">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7</w:t>
            </w:r>
          </w:p>
        </w:tc>
        <w:tc>
          <w:tcPr>
            <w:tcW w:w="1559" w:type="dxa"/>
            <w:tcBorders>
              <w:top w:val="nil"/>
              <w:left w:val="nil"/>
              <w:bottom w:val="single" w:color="auto" w:sz="4" w:space="0"/>
              <w:right w:val="single" w:color="auto" w:sz="4" w:space="0"/>
            </w:tcBorders>
            <w:shd w:val="clear" w:color="auto" w:fill="auto"/>
            <w:noWrap/>
            <w:vAlign w:val="center"/>
          </w:tcPr>
          <w:p w14:paraId="404D5BD1">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虚拟化软件</w:t>
            </w:r>
          </w:p>
        </w:tc>
        <w:tc>
          <w:tcPr>
            <w:tcW w:w="1276" w:type="dxa"/>
            <w:tcBorders>
              <w:top w:val="nil"/>
              <w:left w:val="nil"/>
              <w:bottom w:val="single" w:color="auto" w:sz="4" w:space="0"/>
              <w:right w:val="single" w:color="auto" w:sz="4" w:space="0"/>
            </w:tcBorders>
            <w:shd w:val="clear" w:color="auto" w:fill="auto"/>
            <w:noWrap/>
            <w:vAlign w:val="center"/>
          </w:tcPr>
          <w:p w14:paraId="72C82D33">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VMware</w:t>
            </w:r>
          </w:p>
        </w:tc>
        <w:tc>
          <w:tcPr>
            <w:tcW w:w="2410" w:type="dxa"/>
            <w:tcBorders>
              <w:top w:val="nil"/>
              <w:left w:val="nil"/>
              <w:bottom w:val="single" w:color="auto" w:sz="4" w:space="0"/>
              <w:right w:val="single" w:color="auto" w:sz="4" w:space="0"/>
            </w:tcBorders>
            <w:shd w:val="clear" w:color="auto" w:fill="auto"/>
            <w:noWrap/>
            <w:vAlign w:val="bottom"/>
          </w:tcPr>
          <w:p w14:paraId="047AFA49">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VMware vSAN存储管理软件</w:t>
            </w:r>
          </w:p>
        </w:tc>
        <w:tc>
          <w:tcPr>
            <w:tcW w:w="850" w:type="dxa"/>
            <w:tcBorders>
              <w:top w:val="nil"/>
              <w:left w:val="nil"/>
              <w:bottom w:val="single" w:color="auto" w:sz="4" w:space="0"/>
              <w:right w:val="single" w:color="auto" w:sz="4" w:space="0"/>
            </w:tcBorders>
            <w:shd w:val="clear" w:color="auto" w:fill="auto"/>
            <w:noWrap/>
            <w:vAlign w:val="bottom"/>
          </w:tcPr>
          <w:p w14:paraId="7CE086A0">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2</w:t>
            </w:r>
          </w:p>
        </w:tc>
        <w:tc>
          <w:tcPr>
            <w:tcW w:w="1560" w:type="dxa"/>
            <w:vMerge w:val="continue"/>
            <w:tcBorders>
              <w:left w:val="nil"/>
              <w:right w:val="single" w:color="auto" w:sz="4" w:space="0"/>
            </w:tcBorders>
            <w:vAlign w:val="center"/>
          </w:tcPr>
          <w:p w14:paraId="74B490FD">
            <w:pPr>
              <w:widowControl/>
              <w:ind w:firstLine="0" w:firstLineChars="0"/>
              <w:jc w:val="center"/>
              <w:rPr>
                <w:rFonts w:hint="eastAsia" w:ascii="宋体" w:hAnsi="宋体" w:cs="宋体"/>
                <w:color w:val="000000"/>
                <w:kern w:val="0"/>
                <w:szCs w:val="24"/>
                <w14:ligatures w14:val="none"/>
              </w:rPr>
            </w:pPr>
          </w:p>
        </w:tc>
      </w:tr>
      <w:tr w14:paraId="4ADB8141">
        <w:tblPrEx>
          <w:tblCellMar>
            <w:top w:w="0" w:type="dxa"/>
            <w:left w:w="108" w:type="dxa"/>
            <w:bottom w:w="0" w:type="dxa"/>
            <w:right w:w="108" w:type="dxa"/>
          </w:tblCellMar>
        </w:tblPrEx>
        <w:trPr>
          <w:trHeight w:val="28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E7F48D1">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8</w:t>
            </w:r>
          </w:p>
        </w:tc>
        <w:tc>
          <w:tcPr>
            <w:tcW w:w="1559" w:type="dxa"/>
            <w:tcBorders>
              <w:top w:val="nil"/>
              <w:left w:val="nil"/>
              <w:bottom w:val="single" w:color="auto" w:sz="4" w:space="0"/>
              <w:right w:val="single" w:color="auto" w:sz="4" w:space="0"/>
            </w:tcBorders>
            <w:shd w:val="clear" w:color="auto" w:fill="auto"/>
            <w:noWrap/>
            <w:vAlign w:val="center"/>
          </w:tcPr>
          <w:p w14:paraId="34194E99">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数据库</w:t>
            </w:r>
          </w:p>
        </w:tc>
        <w:tc>
          <w:tcPr>
            <w:tcW w:w="1276" w:type="dxa"/>
            <w:tcBorders>
              <w:top w:val="nil"/>
              <w:left w:val="nil"/>
              <w:bottom w:val="single" w:color="auto" w:sz="4" w:space="0"/>
              <w:right w:val="single" w:color="auto" w:sz="4" w:space="0"/>
            </w:tcBorders>
            <w:shd w:val="clear" w:color="auto" w:fill="auto"/>
            <w:noWrap/>
            <w:vAlign w:val="center"/>
          </w:tcPr>
          <w:p w14:paraId="49E900CC">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微软</w:t>
            </w:r>
          </w:p>
        </w:tc>
        <w:tc>
          <w:tcPr>
            <w:tcW w:w="2410" w:type="dxa"/>
            <w:tcBorders>
              <w:top w:val="nil"/>
              <w:left w:val="nil"/>
              <w:bottom w:val="single" w:color="auto" w:sz="4" w:space="0"/>
              <w:right w:val="single" w:color="auto" w:sz="4" w:space="0"/>
            </w:tcBorders>
            <w:shd w:val="clear" w:color="auto" w:fill="auto"/>
            <w:vAlign w:val="center"/>
          </w:tcPr>
          <w:p w14:paraId="0AD07B50">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SQL Server数据库</w:t>
            </w:r>
          </w:p>
        </w:tc>
        <w:tc>
          <w:tcPr>
            <w:tcW w:w="850" w:type="dxa"/>
            <w:tcBorders>
              <w:top w:val="nil"/>
              <w:left w:val="nil"/>
              <w:bottom w:val="single" w:color="auto" w:sz="4" w:space="0"/>
              <w:right w:val="single" w:color="auto" w:sz="4" w:space="0"/>
            </w:tcBorders>
            <w:shd w:val="clear" w:color="auto" w:fill="auto"/>
            <w:noWrap/>
            <w:vAlign w:val="center"/>
          </w:tcPr>
          <w:p w14:paraId="7B17606F">
            <w:pPr>
              <w:widowControl/>
              <w:ind w:firstLine="0" w:firstLineChars="0"/>
              <w:jc w:val="center"/>
              <w:rPr>
                <w:rFonts w:hint="eastAsia" w:ascii="宋体" w:hAnsi="宋体" w:cs="宋体"/>
                <w:kern w:val="0"/>
                <w:szCs w:val="24"/>
                <w14:ligatures w14:val="none"/>
              </w:rPr>
            </w:pPr>
            <w:r>
              <w:rPr>
                <w:rFonts w:hint="eastAsia" w:ascii="宋体" w:hAnsi="宋体" w:cs="宋体"/>
                <w:kern w:val="0"/>
                <w:szCs w:val="24"/>
                <w14:ligatures w14:val="none"/>
              </w:rPr>
              <w:t>18</w:t>
            </w:r>
          </w:p>
        </w:tc>
        <w:tc>
          <w:tcPr>
            <w:tcW w:w="1560" w:type="dxa"/>
            <w:vMerge w:val="continue"/>
            <w:tcBorders>
              <w:left w:val="nil"/>
              <w:right w:val="single" w:color="auto" w:sz="4" w:space="0"/>
            </w:tcBorders>
            <w:vAlign w:val="center"/>
          </w:tcPr>
          <w:p w14:paraId="6BA6392D">
            <w:pPr>
              <w:widowControl/>
              <w:ind w:firstLine="0" w:firstLineChars="0"/>
              <w:jc w:val="center"/>
              <w:rPr>
                <w:rFonts w:hint="eastAsia" w:ascii="宋体" w:hAnsi="宋体" w:cs="宋体"/>
                <w:kern w:val="0"/>
                <w:szCs w:val="24"/>
                <w14:ligatures w14:val="none"/>
              </w:rPr>
            </w:pPr>
          </w:p>
        </w:tc>
      </w:tr>
      <w:tr w14:paraId="1DDF3A9E">
        <w:tblPrEx>
          <w:tblCellMar>
            <w:top w:w="0" w:type="dxa"/>
            <w:left w:w="108" w:type="dxa"/>
            <w:bottom w:w="0" w:type="dxa"/>
            <w:right w:w="108" w:type="dxa"/>
          </w:tblCellMar>
        </w:tblPrEx>
        <w:trPr>
          <w:trHeight w:val="288"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61FA6910">
            <w:pPr>
              <w:widowControl/>
              <w:ind w:firstLine="0" w:firstLineChars="0"/>
              <w:jc w:val="center"/>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9</w:t>
            </w:r>
          </w:p>
        </w:tc>
        <w:tc>
          <w:tcPr>
            <w:tcW w:w="1559" w:type="dxa"/>
            <w:tcBorders>
              <w:top w:val="nil"/>
              <w:left w:val="nil"/>
              <w:bottom w:val="single" w:color="auto" w:sz="4" w:space="0"/>
              <w:right w:val="single" w:color="auto" w:sz="4" w:space="0"/>
            </w:tcBorders>
            <w:shd w:val="clear" w:color="auto" w:fill="auto"/>
            <w:noWrap/>
            <w:vAlign w:val="center"/>
          </w:tcPr>
          <w:p w14:paraId="5E9D6B78">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数据库</w:t>
            </w:r>
          </w:p>
        </w:tc>
        <w:tc>
          <w:tcPr>
            <w:tcW w:w="1276" w:type="dxa"/>
            <w:tcBorders>
              <w:top w:val="nil"/>
              <w:left w:val="nil"/>
              <w:bottom w:val="single" w:color="auto" w:sz="4" w:space="0"/>
              <w:right w:val="single" w:color="auto" w:sz="4" w:space="0"/>
            </w:tcBorders>
            <w:shd w:val="clear" w:color="auto" w:fill="auto"/>
            <w:noWrap/>
            <w:vAlign w:val="center"/>
          </w:tcPr>
          <w:p w14:paraId="5830C092">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Oracle</w:t>
            </w:r>
          </w:p>
        </w:tc>
        <w:tc>
          <w:tcPr>
            <w:tcW w:w="2410" w:type="dxa"/>
            <w:tcBorders>
              <w:top w:val="nil"/>
              <w:left w:val="nil"/>
              <w:bottom w:val="single" w:color="auto" w:sz="4" w:space="0"/>
              <w:right w:val="single" w:color="auto" w:sz="4" w:space="0"/>
            </w:tcBorders>
            <w:shd w:val="clear" w:color="auto" w:fill="auto"/>
            <w:vAlign w:val="center"/>
          </w:tcPr>
          <w:p w14:paraId="6158830B">
            <w:pPr>
              <w:widowControl/>
              <w:ind w:firstLine="0" w:firstLineChars="0"/>
              <w:jc w:val="left"/>
              <w:rPr>
                <w:rFonts w:hint="eastAsia" w:ascii="宋体" w:hAnsi="宋体" w:cs="宋体"/>
                <w:color w:val="000000"/>
                <w:kern w:val="0"/>
                <w:szCs w:val="24"/>
                <w14:ligatures w14:val="none"/>
              </w:rPr>
            </w:pPr>
            <w:r>
              <w:rPr>
                <w:rFonts w:hint="eastAsia" w:ascii="宋体" w:hAnsi="宋体" w:cs="宋体"/>
                <w:color w:val="000000"/>
                <w:kern w:val="0"/>
                <w:szCs w:val="24"/>
                <w14:ligatures w14:val="none"/>
              </w:rPr>
              <w:t>Oracle数据库</w:t>
            </w:r>
          </w:p>
        </w:tc>
        <w:tc>
          <w:tcPr>
            <w:tcW w:w="850" w:type="dxa"/>
            <w:tcBorders>
              <w:top w:val="nil"/>
              <w:left w:val="nil"/>
              <w:bottom w:val="single" w:color="auto" w:sz="4" w:space="0"/>
              <w:right w:val="single" w:color="auto" w:sz="4" w:space="0"/>
            </w:tcBorders>
            <w:shd w:val="clear" w:color="auto" w:fill="auto"/>
            <w:noWrap/>
            <w:vAlign w:val="center"/>
          </w:tcPr>
          <w:p w14:paraId="1BA82D51">
            <w:pPr>
              <w:widowControl/>
              <w:ind w:firstLine="0" w:firstLineChars="0"/>
              <w:jc w:val="center"/>
              <w:rPr>
                <w:rFonts w:hint="eastAsia" w:ascii="宋体" w:hAnsi="宋体" w:cs="宋体"/>
                <w:kern w:val="0"/>
                <w:szCs w:val="24"/>
                <w14:ligatures w14:val="none"/>
              </w:rPr>
            </w:pPr>
            <w:r>
              <w:rPr>
                <w:rFonts w:hint="eastAsia" w:ascii="宋体" w:hAnsi="宋体" w:cs="宋体"/>
                <w:kern w:val="0"/>
                <w:szCs w:val="24"/>
                <w14:ligatures w14:val="none"/>
              </w:rPr>
              <w:t>20</w:t>
            </w:r>
          </w:p>
        </w:tc>
        <w:tc>
          <w:tcPr>
            <w:tcW w:w="1560" w:type="dxa"/>
            <w:vMerge w:val="continue"/>
            <w:tcBorders>
              <w:left w:val="nil"/>
              <w:bottom w:val="single" w:color="auto" w:sz="4" w:space="0"/>
              <w:right w:val="single" w:color="auto" w:sz="4" w:space="0"/>
            </w:tcBorders>
            <w:vAlign w:val="center"/>
          </w:tcPr>
          <w:p w14:paraId="21C0F513">
            <w:pPr>
              <w:widowControl/>
              <w:ind w:firstLine="0" w:firstLineChars="0"/>
              <w:jc w:val="center"/>
              <w:rPr>
                <w:rFonts w:hint="eastAsia" w:ascii="宋体" w:hAnsi="宋体" w:cs="宋体"/>
                <w:kern w:val="0"/>
                <w:szCs w:val="24"/>
                <w14:ligatures w14:val="none"/>
              </w:rPr>
            </w:pPr>
          </w:p>
        </w:tc>
      </w:tr>
    </w:tbl>
    <w:p w14:paraId="734EA979">
      <w:pPr>
        <w:ind w:firstLine="0" w:firstLineChars="0"/>
        <w:rPr>
          <w:rFonts w:hint="eastAsia" w:ascii="宋体" w:hAnsi="宋体" w:cs="宋体"/>
          <w:color w:val="000000"/>
          <w:kern w:val="0"/>
          <w:szCs w:val="21"/>
          <w:lang w:bidi="a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9E0DBB"/>
    <w:multiLevelType w:val="multilevel"/>
    <w:tmpl w:val="419E0DBB"/>
    <w:lvl w:ilvl="0" w:tentative="0">
      <w:start w:val="1"/>
      <w:numFmt w:val="decimal"/>
      <w:pStyle w:val="3"/>
      <w:lvlText w:val="%1."/>
      <w:lvlJc w:val="left"/>
      <w:pPr>
        <w:ind w:left="640" w:hanging="440"/>
      </w:pPr>
      <w:rPr>
        <w:rFonts w:hint="eastAsia"/>
      </w:r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abstractNum w:abstractNumId="1">
    <w:nsid w:val="504958C3"/>
    <w:multiLevelType w:val="multilevel"/>
    <w:tmpl w:val="504958C3"/>
    <w:lvl w:ilvl="0" w:tentative="0">
      <w:start w:val="1"/>
      <w:numFmt w:val="decimal"/>
      <w:pStyle w:val="4"/>
      <w:lvlText w:val="%1)"/>
      <w:lvlJc w:val="left"/>
      <w:pPr>
        <w:ind w:left="640" w:hanging="440"/>
      </w:p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abstractNum w:abstractNumId="2">
    <w:nsid w:val="68374D1D"/>
    <w:multiLevelType w:val="multilevel"/>
    <w:tmpl w:val="68374D1D"/>
    <w:lvl w:ilvl="0" w:tentative="0">
      <w:start w:val="1"/>
      <w:numFmt w:val="chineseCountingThousand"/>
      <w:pStyle w:val="2"/>
      <w:lvlText w:val="%1、"/>
      <w:lvlJc w:val="left"/>
      <w:pPr>
        <w:ind w:left="440" w:hanging="440"/>
      </w:p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num w:numId="1">
    <w:abstractNumId w:val="2"/>
  </w:num>
  <w:num w:numId="2">
    <w:abstractNumId w:val="0"/>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8F"/>
    <w:rsid w:val="000119DB"/>
    <w:rsid w:val="00040322"/>
    <w:rsid w:val="00080D1B"/>
    <w:rsid w:val="00092516"/>
    <w:rsid w:val="000942CE"/>
    <w:rsid w:val="00264A97"/>
    <w:rsid w:val="00281F0A"/>
    <w:rsid w:val="00283222"/>
    <w:rsid w:val="00304E87"/>
    <w:rsid w:val="0031127C"/>
    <w:rsid w:val="003F4DD9"/>
    <w:rsid w:val="004017FE"/>
    <w:rsid w:val="0040610C"/>
    <w:rsid w:val="00425969"/>
    <w:rsid w:val="00497914"/>
    <w:rsid w:val="004A3BAC"/>
    <w:rsid w:val="004B0E20"/>
    <w:rsid w:val="004C462F"/>
    <w:rsid w:val="0057121E"/>
    <w:rsid w:val="005B202B"/>
    <w:rsid w:val="00662820"/>
    <w:rsid w:val="00683FBE"/>
    <w:rsid w:val="006C146A"/>
    <w:rsid w:val="007375EB"/>
    <w:rsid w:val="0079548C"/>
    <w:rsid w:val="00826340"/>
    <w:rsid w:val="009327DF"/>
    <w:rsid w:val="00992B1F"/>
    <w:rsid w:val="009B4F3B"/>
    <w:rsid w:val="00A06BBB"/>
    <w:rsid w:val="00A15B5E"/>
    <w:rsid w:val="00A459BD"/>
    <w:rsid w:val="00A616B2"/>
    <w:rsid w:val="00AB1356"/>
    <w:rsid w:val="00AD3B29"/>
    <w:rsid w:val="00B26270"/>
    <w:rsid w:val="00BB34A6"/>
    <w:rsid w:val="00BC3C0F"/>
    <w:rsid w:val="00BD0226"/>
    <w:rsid w:val="00BE00C7"/>
    <w:rsid w:val="00BF23C1"/>
    <w:rsid w:val="00BF33E8"/>
    <w:rsid w:val="00C33228"/>
    <w:rsid w:val="00C42904"/>
    <w:rsid w:val="00C45F8F"/>
    <w:rsid w:val="00C83808"/>
    <w:rsid w:val="00D75443"/>
    <w:rsid w:val="00DC469F"/>
    <w:rsid w:val="00E00F05"/>
    <w:rsid w:val="00E06653"/>
    <w:rsid w:val="00E13A87"/>
    <w:rsid w:val="00FA29E9"/>
    <w:rsid w:val="00FC3ECB"/>
    <w:rsid w:val="21335ECC"/>
    <w:rsid w:val="4AF3152B"/>
    <w:rsid w:val="501300E5"/>
    <w:rsid w:val="67DD4B2A"/>
    <w:rsid w:val="6C262F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14:ligatures w14:val="standardContextual"/>
    </w:rPr>
  </w:style>
  <w:style w:type="paragraph" w:styleId="2">
    <w:name w:val="heading 1"/>
    <w:basedOn w:val="1"/>
    <w:next w:val="1"/>
    <w:link w:val="17"/>
    <w:qFormat/>
    <w:uiPriority w:val="9"/>
    <w:pPr>
      <w:keepNext/>
      <w:keepLines/>
      <w:numPr>
        <w:ilvl w:val="0"/>
        <w:numId w:val="1"/>
      </w:numPr>
      <w:ind w:left="0" w:firstLine="0" w:firstLineChars="0"/>
      <w:outlineLvl w:val="0"/>
    </w:pPr>
    <w:rPr>
      <w:rFonts w:asciiTheme="majorHAnsi" w:hAnsiTheme="majorHAnsi" w:cstheme="majorBidi"/>
      <w:b/>
      <w:sz w:val="28"/>
      <w:szCs w:val="48"/>
    </w:rPr>
  </w:style>
  <w:style w:type="paragraph" w:styleId="3">
    <w:name w:val="heading 2"/>
    <w:basedOn w:val="1"/>
    <w:next w:val="1"/>
    <w:link w:val="18"/>
    <w:unhideWhenUsed/>
    <w:qFormat/>
    <w:uiPriority w:val="9"/>
    <w:pPr>
      <w:keepNext/>
      <w:keepLines/>
      <w:numPr>
        <w:ilvl w:val="0"/>
        <w:numId w:val="2"/>
      </w:numPr>
      <w:ind w:left="0" w:firstLine="0" w:firstLineChars="0"/>
      <w:outlineLvl w:val="1"/>
    </w:pPr>
    <w:rPr>
      <w:rFonts w:asciiTheme="majorHAnsi" w:hAnsiTheme="majorHAnsi" w:cstheme="majorBidi"/>
      <w:b/>
      <w:color w:val="000000" w:themeColor="text1"/>
      <w:sz w:val="28"/>
      <w:szCs w:val="40"/>
      <w14:textFill>
        <w14:solidFill>
          <w14:schemeClr w14:val="tx1"/>
        </w14:solidFill>
      </w14:textFill>
    </w:rPr>
  </w:style>
  <w:style w:type="paragraph" w:styleId="4">
    <w:name w:val="heading 3"/>
    <w:basedOn w:val="1"/>
    <w:next w:val="1"/>
    <w:link w:val="19"/>
    <w:unhideWhenUsed/>
    <w:qFormat/>
    <w:uiPriority w:val="9"/>
    <w:pPr>
      <w:keepNext/>
      <w:keepLines/>
      <w:numPr>
        <w:ilvl w:val="0"/>
        <w:numId w:val="3"/>
      </w:numPr>
      <w:ind w:left="100" w:leftChars="100" w:firstLine="0" w:firstLineChars="0"/>
      <w:outlineLvl w:val="2"/>
    </w:pPr>
    <w:rPr>
      <w:rFonts w:asciiTheme="majorHAnsi" w:hAnsiTheme="majorHAnsi" w:cstheme="majorBidi"/>
      <w:b/>
      <w:color w:val="000000" w:themeColor="text1"/>
      <w:szCs w:val="32"/>
      <w14:textFill>
        <w14:solidFill>
          <w14:schemeClr w14:val="tx1"/>
        </w14:solidFill>
      </w14:textFill>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5">
    <w:name w:val="Strong"/>
    <w:basedOn w:val="14"/>
    <w:qFormat/>
    <w:uiPriority w:val="0"/>
    <w:rPr>
      <w:b/>
    </w:rPr>
  </w:style>
  <w:style w:type="character" w:styleId="16">
    <w:name w:val="Hyperlink"/>
    <w:basedOn w:val="14"/>
    <w:unhideWhenUsed/>
    <w:qFormat/>
    <w:uiPriority w:val="99"/>
    <w:rPr>
      <w:color w:val="467886" w:themeColor="hyperlink"/>
      <w:u w:val="single"/>
      <w14:textFill>
        <w14:solidFill>
          <w14:schemeClr w14:val="hlink"/>
        </w14:solidFill>
      </w14:textFill>
    </w:rPr>
  </w:style>
  <w:style w:type="character" w:customStyle="1" w:styleId="17">
    <w:name w:val="标题 1 字符"/>
    <w:basedOn w:val="14"/>
    <w:link w:val="2"/>
    <w:qFormat/>
    <w:uiPriority w:val="9"/>
    <w:rPr>
      <w:rFonts w:eastAsia="宋体" w:asciiTheme="majorHAnsi" w:hAnsiTheme="majorHAnsi" w:cstheme="majorBidi"/>
      <w:b/>
      <w:sz w:val="28"/>
      <w:szCs w:val="48"/>
    </w:rPr>
  </w:style>
  <w:style w:type="character" w:customStyle="1" w:styleId="18">
    <w:name w:val="标题 2 字符"/>
    <w:basedOn w:val="14"/>
    <w:link w:val="3"/>
    <w:qFormat/>
    <w:uiPriority w:val="9"/>
    <w:rPr>
      <w:rFonts w:eastAsia="宋体" w:asciiTheme="majorHAnsi" w:hAnsiTheme="majorHAnsi" w:cstheme="majorBidi"/>
      <w:b/>
      <w:color w:val="000000" w:themeColor="text1"/>
      <w:sz w:val="28"/>
      <w:szCs w:val="40"/>
      <w14:textFill>
        <w14:solidFill>
          <w14:schemeClr w14:val="tx1"/>
        </w14:solidFill>
      </w14:textFill>
    </w:rPr>
  </w:style>
  <w:style w:type="character" w:customStyle="1" w:styleId="19">
    <w:name w:val="标题 3 字符"/>
    <w:basedOn w:val="14"/>
    <w:link w:val="4"/>
    <w:qFormat/>
    <w:uiPriority w:val="9"/>
    <w:rPr>
      <w:rFonts w:eastAsia="宋体" w:asciiTheme="majorHAnsi" w:hAnsiTheme="majorHAnsi" w:cstheme="majorBidi"/>
      <w:b/>
      <w:color w:val="000000" w:themeColor="text1"/>
      <w:sz w:val="24"/>
      <w:szCs w:val="32"/>
      <w14:textFill>
        <w14:solidFill>
          <w14:schemeClr w14:val="tx1"/>
        </w14:solidFill>
      </w14:textFill>
    </w:rPr>
  </w:style>
  <w:style w:type="character" w:customStyle="1" w:styleId="20">
    <w:name w:val="标题 4 字符"/>
    <w:basedOn w:val="14"/>
    <w:link w:val="5"/>
    <w:semiHidden/>
    <w:qFormat/>
    <w:uiPriority w:val="9"/>
    <w:rPr>
      <w:rFonts w:cstheme="majorBidi"/>
      <w:color w:val="104862" w:themeColor="accent1" w:themeShade="BF"/>
      <w:sz w:val="28"/>
      <w:szCs w:val="28"/>
    </w:rPr>
  </w:style>
  <w:style w:type="character" w:customStyle="1" w:styleId="21">
    <w:name w:val="标题 5 字符"/>
    <w:basedOn w:val="14"/>
    <w:link w:val="6"/>
    <w:semiHidden/>
    <w:qFormat/>
    <w:uiPriority w:val="9"/>
    <w:rPr>
      <w:rFonts w:cstheme="majorBidi"/>
      <w:color w:val="104862" w:themeColor="accent1" w:themeShade="BF"/>
      <w:sz w:val="24"/>
      <w:szCs w:val="24"/>
    </w:rPr>
  </w:style>
  <w:style w:type="character" w:customStyle="1" w:styleId="22">
    <w:name w:val="标题 6 字符"/>
    <w:basedOn w:val="14"/>
    <w:link w:val="7"/>
    <w:semiHidden/>
    <w:qFormat/>
    <w:uiPriority w:val="9"/>
    <w:rPr>
      <w:rFonts w:cstheme="majorBidi"/>
      <w:b/>
      <w:bCs/>
      <w:color w:val="104862" w:themeColor="accent1" w:themeShade="BF"/>
    </w:rPr>
  </w:style>
  <w:style w:type="character" w:customStyle="1" w:styleId="23">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4"/>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4"/>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4"/>
    <w:link w:val="32"/>
    <w:qFormat/>
    <w:uiPriority w:val="30"/>
    <w:rPr>
      <w:i/>
      <w:iCs/>
      <w:color w:val="104862" w:themeColor="accent1" w:themeShade="BF"/>
    </w:rPr>
  </w:style>
  <w:style w:type="character" w:customStyle="1" w:styleId="34">
    <w:name w:val="Intense Reference"/>
    <w:basedOn w:val="14"/>
    <w:qFormat/>
    <w:uiPriority w:val="32"/>
    <w:rPr>
      <w:b/>
      <w:bCs/>
      <w:smallCaps/>
      <w:color w:val="104862" w:themeColor="accent1" w:themeShade="BF"/>
      <w:spacing w:val="5"/>
    </w:rPr>
  </w:style>
  <w:style w:type="character" w:customStyle="1" w:styleId="35">
    <w:name w:val="Unresolved Mention"/>
    <w:basedOn w:val="14"/>
    <w:semiHidden/>
    <w:unhideWhenUsed/>
    <w:qFormat/>
    <w:uiPriority w:val="99"/>
    <w:rPr>
      <w:color w:val="605E5C"/>
      <w:shd w:val="clear" w:color="auto" w:fill="E1DFDD"/>
    </w:rPr>
  </w:style>
  <w:style w:type="character" w:customStyle="1" w:styleId="36">
    <w:name w:val="font3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3726</Words>
  <Characters>3907</Characters>
  <Lines>33</Lines>
  <Paragraphs>9</Paragraphs>
  <TotalTime>0</TotalTime>
  <ScaleCrop>false</ScaleCrop>
  <LinksUpToDate>false</LinksUpToDate>
  <CharactersWithSpaces>3917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2025-07-04T07:18:00Z</dcterms:created>
  <dc:creator>杨 曲</dc:creator>
  <cp:lastModifiedBy>小po</cp:lastModifiedBy>
  <dcterms:modified xsi:type="dcterms:W3CDTF">2025-07-04T16:00:50Z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eyJoZGlkIjoiNTQzOTQ5ZDU2YzJiM2M3NGEyZDdiMTgxMWZhOGNhZTgiLCJ1c2VySWQiOiI0NTE3MjQ0NTgifQ==</vt:lpwstr>
  </property>
  <property fmtid="{D5CDD505-2E9C-101B-9397-08002B2CF9AE}" pid="3" name="KSOProductBuildVer">
    <vt:lpwstr>2052-12.1.0.21541</vt:lpwstr>
  </property>
  <property fmtid="{D5CDD505-2E9C-101B-9397-08002B2CF9AE}" pid="4" name="ICV">
    <vt:lpwstr>DDC0E2A2480F46F0A231BC6878632034_12</vt:lpwstr>
  </property>
</Properties>
</file>