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7D" w:rsidRDefault="00B24F98">
      <w:pPr>
        <w:spacing w:line="360" w:lineRule="auto"/>
        <w:jc w:val="center"/>
        <w:rPr>
          <w:rFonts w:ascii="宋体" w:eastAsia="宋体" w:hAnsi="宋体" w:cs="宋体"/>
          <w:b/>
          <w:color w:val="000000" w:themeColor="text1"/>
          <w:sz w:val="36"/>
          <w:szCs w:val="36"/>
        </w:rPr>
      </w:pPr>
      <w:r>
        <w:rPr>
          <w:rFonts w:ascii="宋体" w:eastAsia="宋体" w:hAnsi="宋体" w:cs="宋体" w:hint="eastAsia"/>
          <w:b/>
          <w:color w:val="000000" w:themeColor="text1"/>
          <w:sz w:val="36"/>
          <w:szCs w:val="36"/>
        </w:rPr>
        <w:t>西区三层机房布线改造服务技术需求文件</w:t>
      </w:r>
    </w:p>
    <w:p w:rsidR="0076797D" w:rsidRDefault="0076797D">
      <w:pPr>
        <w:widowControl/>
        <w:spacing w:line="360" w:lineRule="auto"/>
        <w:ind w:firstLine="420"/>
        <w:jc w:val="left"/>
        <w:rPr>
          <w:rFonts w:ascii="宋体" w:eastAsia="宋体" w:hAnsi="宋体" w:cs="宋体"/>
          <w:color w:val="000000" w:themeColor="text1"/>
          <w:sz w:val="24"/>
          <w:szCs w:val="24"/>
        </w:rPr>
      </w:pPr>
    </w:p>
    <w:p w:rsidR="0076797D" w:rsidRDefault="00B24F98">
      <w:pPr>
        <w:widowControl/>
        <w:spacing w:line="360" w:lineRule="auto"/>
        <w:ind w:firstLine="42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中国康复研究中心西区三层机房因信息系统业务应用需求，进行布线改造服务。</w:t>
      </w:r>
    </w:p>
    <w:p w:rsidR="0076797D" w:rsidRDefault="00B24F98">
      <w:pPr>
        <w:widowControl/>
        <w:spacing w:line="360" w:lineRule="auto"/>
        <w:ind w:firstLine="42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一、技术需求</w:t>
      </w:r>
    </w:p>
    <w:p w:rsidR="0076797D" w:rsidRDefault="00B24F98">
      <w:pPr>
        <w:pStyle w:val="a7"/>
        <w:numPr>
          <w:ilvl w:val="0"/>
          <w:numId w:val="1"/>
        </w:numPr>
        <w:ind w:left="480" w:hangingChars="200" w:hanging="480"/>
        <w:rPr>
          <w:rFonts w:ascii="宋体" w:eastAsia="宋体" w:hAnsi="宋体" w:cs="宋体"/>
        </w:rPr>
      </w:pPr>
      <w:r>
        <w:rPr>
          <w:rFonts w:ascii="宋体" w:eastAsia="宋体" w:hAnsi="宋体" w:cs="宋体" w:hint="eastAsia"/>
          <w:color w:val="000000" w:themeColor="text1"/>
          <w:kern w:val="0"/>
        </w:rPr>
        <w:t>*</w:t>
      </w:r>
      <w:r>
        <w:rPr>
          <w:rFonts w:ascii="宋体" w:eastAsia="宋体" w:hAnsi="宋体" w:cs="宋体" w:hint="eastAsia"/>
        </w:rPr>
        <w:t>机房内数据中心布线铜缆配置：在机房内按需求选取1</w:t>
      </w:r>
      <w:r w:rsidR="00F33D22">
        <w:rPr>
          <w:rFonts w:ascii="宋体" w:eastAsia="宋体" w:hAnsi="宋体" w:cs="宋体" w:hint="eastAsia"/>
        </w:rPr>
        <w:t>2</w:t>
      </w:r>
      <w:r>
        <w:rPr>
          <w:rFonts w:ascii="宋体" w:eastAsia="宋体" w:hAnsi="宋体" w:cs="宋体" w:hint="eastAsia"/>
        </w:rPr>
        <w:t>台IT服务器机柜，每台服务器</w:t>
      </w:r>
      <w:proofErr w:type="gramStart"/>
      <w:r>
        <w:rPr>
          <w:rFonts w:ascii="宋体" w:eastAsia="宋体" w:hAnsi="宋体" w:cs="宋体" w:hint="eastAsia"/>
        </w:rPr>
        <w:t>柜分别</w:t>
      </w:r>
      <w:proofErr w:type="gramEnd"/>
      <w:r>
        <w:rPr>
          <w:rFonts w:ascii="宋体" w:eastAsia="宋体" w:hAnsi="宋体" w:cs="宋体" w:hint="eastAsia"/>
        </w:rPr>
        <w:t>布置24条六类链路到指定弱电列头柜，要求采用端到端同一品牌布线产品（包含相关辅助材料）；</w:t>
      </w:r>
    </w:p>
    <w:p w:rsidR="0076797D" w:rsidRDefault="00B24F98">
      <w:pPr>
        <w:pStyle w:val="a7"/>
        <w:numPr>
          <w:ilvl w:val="0"/>
          <w:numId w:val="1"/>
        </w:numPr>
        <w:ind w:left="480" w:hangingChars="200" w:hanging="480"/>
        <w:rPr>
          <w:rFonts w:ascii="宋体" w:eastAsia="宋体" w:hAnsi="宋体" w:cs="宋体"/>
        </w:rPr>
      </w:pPr>
      <w:r>
        <w:rPr>
          <w:rFonts w:ascii="宋体" w:eastAsia="宋体" w:hAnsi="宋体" w:cs="宋体" w:hint="eastAsia"/>
        </w:rPr>
        <w:t>依据需要配置六类配线架、六类跳线；</w:t>
      </w:r>
    </w:p>
    <w:p w:rsidR="0076797D" w:rsidRDefault="00B24F98">
      <w:pPr>
        <w:pStyle w:val="a7"/>
        <w:numPr>
          <w:ilvl w:val="0"/>
          <w:numId w:val="1"/>
        </w:numPr>
        <w:ind w:left="480" w:hangingChars="200" w:hanging="480"/>
        <w:rPr>
          <w:rFonts w:ascii="宋体" w:eastAsia="宋体" w:hAnsi="宋体" w:cs="宋体"/>
        </w:rPr>
      </w:pPr>
      <w:r>
        <w:rPr>
          <w:rFonts w:ascii="宋体" w:eastAsia="宋体" w:hAnsi="宋体" w:cs="宋体" w:hint="eastAsia"/>
        </w:rPr>
        <w:t>定制光缆跳线，按需求敷设到指定的IT 柜内并标识标签；</w:t>
      </w:r>
    </w:p>
    <w:p w:rsidR="0076797D" w:rsidRDefault="00B24F98">
      <w:pPr>
        <w:pStyle w:val="a7"/>
        <w:numPr>
          <w:ilvl w:val="0"/>
          <w:numId w:val="1"/>
        </w:numPr>
        <w:ind w:left="480" w:hangingChars="200" w:hanging="480"/>
        <w:rPr>
          <w:rFonts w:ascii="宋体" w:eastAsia="宋体" w:hAnsi="宋体" w:cs="宋体"/>
        </w:rPr>
      </w:pPr>
      <w:r>
        <w:rPr>
          <w:rFonts w:ascii="宋体" w:eastAsia="宋体" w:hAnsi="宋体" w:cs="宋体" w:hint="eastAsia"/>
          <w:color w:val="000000" w:themeColor="text1"/>
          <w:kern w:val="0"/>
        </w:rPr>
        <w:t>*</w:t>
      </w:r>
      <w:r>
        <w:rPr>
          <w:rFonts w:ascii="宋体" w:eastAsia="宋体" w:hAnsi="宋体" w:cs="宋体" w:hint="eastAsia"/>
        </w:rPr>
        <w:t>对每个超六类链路链路进行逐点（芯）测试，并形成详细的检测报告；采用FLUKE六类测试:共2</w:t>
      </w:r>
      <w:r w:rsidR="00F33D22">
        <w:rPr>
          <w:rFonts w:ascii="宋体" w:eastAsia="宋体" w:hAnsi="宋体" w:cs="宋体" w:hint="eastAsia"/>
        </w:rPr>
        <w:t>88</w:t>
      </w:r>
      <w:r>
        <w:rPr>
          <w:rFonts w:ascii="宋体" w:eastAsia="宋体" w:hAnsi="宋体" w:cs="宋体" w:hint="eastAsia"/>
        </w:rPr>
        <w:t>点；</w:t>
      </w:r>
    </w:p>
    <w:p w:rsidR="0076797D" w:rsidRDefault="00B24F98">
      <w:pPr>
        <w:pStyle w:val="a7"/>
        <w:numPr>
          <w:ilvl w:val="0"/>
          <w:numId w:val="1"/>
        </w:numPr>
        <w:ind w:left="480" w:hangingChars="200" w:hanging="480"/>
        <w:rPr>
          <w:rFonts w:ascii="宋体" w:eastAsia="宋体" w:hAnsi="宋体" w:cs="宋体"/>
        </w:rPr>
      </w:pPr>
      <w:r>
        <w:rPr>
          <w:rFonts w:ascii="宋体" w:eastAsia="宋体" w:hAnsi="宋体" w:cs="宋体" w:hint="eastAsia"/>
          <w:color w:val="000000" w:themeColor="text1"/>
          <w:kern w:val="0"/>
        </w:rPr>
        <w:t>*</w:t>
      </w:r>
      <w:r>
        <w:rPr>
          <w:rFonts w:ascii="宋体" w:eastAsia="宋体" w:hAnsi="宋体" w:cs="宋体" w:hint="eastAsia"/>
        </w:rPr>
        <w:t>定制并安装15米万兆光缆跳线（双工LC-LC）；</w:t>
      </w:r>
    </w:p>
    <w:p w:rsidR="0076797D" w:rsidRDefault="00B24F98">
      <w:pPr>
        <w:pStyle w:val="a7"/>
        <w:numPr>
          <w:ilvl w:val="0"/>
          <w:numId w:val="1"/>
        </w:numPr>
        <w:ind w:left="480" w:hangingChars="200" w:hanging="480"/>
        <w:rPr>
          <w:rFonts w:ascii="宋体" w:eastAsia="宋体" w:hAnsi="宋体" w:cs="宋体"/>
          <w:color w:val="000000" w:themeColor="text1"/>
        </w:rPr>
      </w:pPr>
      <w:r>
        <w:rPr>
          <w:rFonts w:ascii="宋体" w:eastAsia="宋体" w:hAnsi="宋体" w:cs="宋体" w:hint="eastAsia"/>
          <w:color w:val="000000" w:themeColor="text1"/>
          <w:kern w:val="0"/>
        </w:rPr>
        <w:t>*</w:t>
      </w:r>
      <w:r>
        <w:rPr>
          <w:rFonts w:ascii="宋体" w:eastAsia="宋体" w:hAnsi="宋体" w:cs="宋体" w:hint="eastAsia"/>
        </w:rPr>
        <w:t>分别从东西区电话机房敷设单模光缆到东西区信息机房内核心交换机柜上，安装光纤盘、尾</w:t>
      </w:r>
      <w:proofErr w:type="gramStart"/>
      <w:r>
        <w:rPr>
          <w:rFonts w:ascii="宋体" w:eastAsia="宋体" w:hAnsi="宋体" w:cs="宋体" w:hint="eastAsia"/>
        </w:rPr>
        <w:t>纤</w:t>
      </w:r>
      <w:proofErr w:type="gramEnd"/>
      <w:r>
        <w:rPr>
          <w:rFonts w:ascii="宋体" w:eastAsia="宋体" w:hAnsi="宋体" w:cs="宋体" w:hint="eastAsia"/>
        </w:rPr>
        <w:t>、光跳线等相关工作；</w:t>
      </w:r>
    </w:p>
    <w:p w:rsidR="0076797D" w:rsidRDefault="00B24F98">
      <w:pPr>
        <w:pStyle w:val="a7"/>
        <w:numPr>
          <w:ilvl w:val="0"/>
          <w:numId w:val="1"/>
        </w:numPr>
        <w:ind w:left="480" w:hangingChars="200" w:hanging="480"/>
        <w:rPr>
          <w:rFonts w:ascii="宋体" w:eastAsia="宋体" w:hAnsi="宋体" w:cs="宋体"/>
        </w:rPr>
      </w:pPr>
      <w:r>
        <w:rPr>
          <w:rFonts w:ascii="宋体" w:eastAsia="宋体" w:hAnsi="宋体" w:cs="宋体" w:hint="eastAsia"/>
        </w:rPr>
        <w:t>外部电源线，2条-国标交流220V16A-3m-3*1.5mm^2-黑-(C20</w:t>
      </w:r>
      <w:proofErr w:type="gramStart"/>
      <w:r>
        <w:rPr>
          <w:rFonts w:ascii="宋体" w:eastAsia="宋体" w:hAnsi="宋体" w:cs="宋体" w:hint="eastAsia"/>
        </w:rPr>
        <w:t>直公</w:t>
      </w:r>
      <w:proofErr w:type="gramEnd"/>
      <w:r>
        <w:rPr>
          <w:rFonts w:ascii="宋体" w:eastAsia="宋体" w:hAnsi="宋体" w:cs="宋体" w:hint="eastAsia"/>
        </w:rPr>
        <w:t>)-(227IEC53-1.5^2(3C))-(C19</w:t>
      </w:r>
      <w:proofErr w:type="gramStart"/>
      <w:r>
        <w:rPr>
          <w:rFonts w:ascii="宋体" w:eastAsia="宋体" w:hAnsi="宋体" w:cs="宋体" w:hint="eastAsia"/>
        </w:rPr>
        <w:t>直母</w:t>
      </w:r>
      <w:proofErr w:type="gramEnd"/>
      <w:r>
        <w:rPr>
          <w:rFonts w:ascii="宋体" w:eastAsia="宋体" w:hAnsi="宋体" w:cs="宋体" w:hint="eastAsia"/>
        </w:rPr>
        <w:t>)-PDU；</w:t>
      </w:r>
    </w:p>
    <w:p w:rsidR="0076797D" w:rsidRDefault="00B24F98">
      <w:pPr>
        <w:pStyle w:val="a7"/>
        <w:numPr>
          <w:ilvl w:val="0"/>
          <w:numId w:val="1"/>
        </w:numPr>
        <w:ind w:left="480" w:hangingChars="200" w:hanging="480"/>
        <w:rPr>
          <w:rFonts w:ascii="宋体" w:eastAsia="宋体" w:hAnsi="宋体" w:cs="宋体"/>
        </w:rPr>
      </w:pPr>
      <w:r>
        <w:rPr>
          <w:rFonts w:ascii="宋体" w:eastAsia="宋体" w:hAnsi="宋体" w:cs="宋体" w:hint="eastAsia"/>
        </w:rPr>
        <w:t>主要产品技术参数：</w:t>
      </w:r>
    </w:p>
    <w:p w:rsidR="0076797D" w:rsidRDefault="00B24F98">
      <w:pPr>
        <w:spacing w:line="360" w:lineRule="auto"/>
        <w:ind w:firstLineChars="200" w:firstLine="480"/>
        <w:rPr>
          <w:rFonts w:ascii="宋体" w:eastAsia="宋体" w:hAnsi="宋体" w:cs="宋体"/>
          <w:color w:val="000000" w:themeColor="text1"/>
          <w:sz w:val="24"/>
          <w:szCs w:val="24"/>
          <w:u w:val="single"/>
        </w:rPr>
      </w:pPr>
      <w:r>
        <w:rPr>
          <w:rFonts w:ascii="宋体" w:eastAsia="宋体" w:hAnsi="宋体" w:cs="宋体" w:hint="eastAsia"/>
          <w:color w:val="000000" w:themeColor="text1"/>
          <w:sz w:val="24"/>
          <w:szCs w:val="24"/>
          <w:u w:val="single"/>
        </w:rPr>
        <w:t>8-1</w:t>
      </w:r>
      <w:proofErr w:type="gramStart"/>
      <w:r>
        <w:rPr>
          <w:rFonts w:ascii="宋体" w:eastAsia="宋体" w:hAnsi="宋体" w:cs="宋体" w:hint="eastAsia"/>
          <w:color w:val="000000" w:themeColor="text1"/>
          <w:sz w:val="24"/>
          <w:szCs w:val="24"/>
          <w:u w:val="single"/>
        </w:rPr>
        <w:t>六</w:t>
      </w:r>
      <w:proofErr w:type="gramEnd"/>
      <w:r>
        <w:rPr>
          <w:rFonts w:ascii="宋体" w:eastAsia="宋体" w:hAnsi="宋体" w:cs="宋体" w:hint="eastAsia"/>
          <w:color w:val="000000" w:themeColor="text1"/>
          <w:sz w:val="24"/>
          <w:szCs w:val="24"/>
          <w:u w:val="single"/>
        </w:rPr>
        <w:t>类非屏蔽网线</w:t>
      </w:r>
    </w:p>
    <w:p w:rsidR="0076797D" w:rsidRDefault="00B24F98">
      <w:pPr>
        <w:numPr>
          <w:ilvl w:val="0"/>
          <w:numId w:val="2"/>
        </w:numPr>
        <w:snapToGrid w:val="0"/>
        <w:spacing w:line="360" w:lineRule="auto"/>
        <w:ind w:leftChars="200" w:left="420" w:firstLineChars="200" w:firstLine="480"/>
        <w:rPr>
          <w:rFonts w:ascii="宋体" w:eastAsia="宋体" w:hAnsi="宋体" w:cs="宋体"/>
          <w:sz w:val="24"/>
          <w:szCs w:val="24"/>
        </w:rPr>
      </w:pPr>
      <w:r>
        <w:rPr>
          <w:rFonts w:ascii="宋体" w:eastAsia="宋体" w:hAnsi="宋体" w:cs="宋体" w:hint="eastAsia"/>
          <w:sz w:val="24"/>
          <w:szCs w:val="24"/>
        </w:rPr>
        <w:t>性能：须符合ISO/IEC 11801、IEC 61156-5 、TIA 568.2-D、IEC60332-1、ROHS、YD/T1019标准要求</w:t>
      </w:r>
    </w:p>
    <w:p w:rsidR="0076797D" w:rsidRDefault="00B24F98">
      <w:pPr>
        <w:numPr>
          <w:ilvl w:val="0"/>
          <w:numId w:val="2"/>
        </w:numPr>
        <w:snapToGrid w:val="0"/>
        <w:spacing w:line="360" w:lineRule="auto"/>
        <w:ind w:leftChars="200" w:left="420" w:firstLineChars="200" w:firstLine="480"/>
        <w:rPr>
          <w:rFonts w:ascii="宋体" w:eastAsia="宋体" w:hAnsi="宋体" w:cs="宋体"/>
          <w:sz w:val="24"/>
          <w:szCs w:val="24"/>
        </w:rPr>
      </w:pPr>
      <w:r>
        <w:rPr>
          <w:rFonts w:ascii="宋体" w:eastAsia="宋体" w:hAnsi="宋体" w:cs="宋体" w:hint="eastAsia"/>
          <w:sz w:val="24"/>
          <w:szCs w:val="24"/>
        </w:rPr>
        <w:t>线对须</w:t>
      </w:r>
      <w:proofErr w:type="gramStart"/>
      <w:r>
        <w:rPr>
          <w:rFonts w:ascii="宋体" w:eastAsia="宋体" w:hAnsi="宋体" w:cs="宋体" w:hint="eastAsia"/>
          <w:sz w:val="24"/>
          <w:szCs w:val="24"/>
        </w:rPr>
        <w:t>采用退扭技术</w:t>
      </w:r>
      <w:proofErr w:type="gramEnd"/>
      <w:r>
        <w:rPr>
          <w:rFonts w:ascii="宋体" w:eastAsia="宋体" w:hAnsi="宋体" w:cs="宋体" w:hint="eastAsia"/>
          <w:sz w:val="24"/>
          <w:szCs w:val="24"/>
        </w:rPr>
        <w:t>，保证绞结长度均匀，绝缘层无挤压，减少应力影响</w:t>
      </w:r>
    </w:p>
    <w:p w:rsidR="0076797D" w:rsidRDefault="00B24F98">
      <w:pPr>
        <w:numPr>
          <w:ilvl w:val="0"/>
          <w:numId w:val="2"/>
        </w:numPr>
        <w:snapToGrid w:val="0"/>
        <w:spacing w:line="360" w:lineRule="auto"/>
        <w:ind w:leftChars="200" w:left="420" w:firstLineChars="200" w:firstLine="480"/>
        <w:rPr>
          <w:rFonts w:ascii="宋体" w:eastAsia="宋体" w:hAnsi="宋体" w:cs="宋体"/>
          <w:sz w:val="24"/>
          <w:szCs w:val="24"/>
        </w:rPr>
      </w:pPr>
      <w:r>
        <w:rPr>
          <w:rFonts w:ascii="宋体" w:eastAsia="宋体" w:hAnsi="宋体" w:cs="宋体" w:hint="eastAsia"/>
          <w:sz w:val="24"/>
          <w:szCs w:val="24"/>
        </w:rPr>
        <w:t>护套采用半紧包工艺，中心采用PE白色十字骨架分离，保证线缆结构稳定，性能优越，散开平顺，</w:t>
      </w:r>
      <w:proofErr w:type="gramStart"/>
      <w:r>
        <w:rPr>
          <w:rFonts w:ascii="宋体" w:eastAsia="宋体" w:hAnsi="宋体" w:cs="宋体" w:hint="eastAsia"/>
          <w:sz w:val="24"/>
          <w:szCs w:val="24"/>
        </w:rPr>
        <w:t>不</w:t>
      </w:r>
      <w:proofErr w:type="gramEnd"/>
      <w:r>
        <w:rPr>
          <w:rFonts w:ascii="宋体" w:eastAsia="宋体" w:hAnsi="宋体" w:cs="宋体" w:hint="eastAsia"/>
          <w:sz w:val="24"/>
          <w:szCs w:val="24"/>
        </w:rPr>
        <w:t>打结。</w:t>
      </w:r>
    </w:p>
    <w:p w:rsidR="0076797D" w:rsidRDefault="00B24F98">
      <w:pPr>
        <w:numPr>
          <w:ilvl w:val="0"/>
          <w:numId w:val="2"/>
        </w:numPr>
        <w:snapToGrid w:val="0"/>
        <w:spacing w:line="360" w:lineRule="auto"/>
        <w:ind w:leftChars="200" w:left="420" w:firstLineChars="200" w:firstLine="480"/>
        <w:rPr>
          <w:rFonts w:ascii="宋体" w:eastAsia="宋体" w:hAnsi="宋体" w:cs="宋体"/>
          <w:sz w:val="24"/>
          <w:szCs w:val="24"/>
        </w:rPr>
      </w:pPr>
      <w:r>
        <w:rPr>
          <w:rFonts w:ascii="宋体" w:eastAsia="宋体" w:hAnsi="宋体" w:cs="宋体" w:hint="eastAsia"/>
          <w:sz w:val="24"/>
          <w:szCs w:val="24"/>
        </w:rPr>
        <w:t>安装应力大于110N</w:t>
      </w:r>
    </w:p>
    <w:p w:rsidR="0076797D" w:rsidRDefault="00B24F98">
      <w:pPr>
        <w:numPr>
          <w:ilvl w:val="0"/>
          <w:numId w:val="2"/>
        </w:numPr>
        <w:snapToGrid w:val="0"/>
        <w:spacing w:line="360" w:lineRule="auto"/>
        <w:ind w:leftChars="200" w:left="420" w:firstLineChars="200" w:firstLine="480"/>
        <w:rPr>
          <w:rFonts w:ascii="宋体" w:eastAsia="宋体" w:hAnsi="宋体" w:cs="宋体"/>
          <w:sz w:val="24"/>
          <w:szCs w:val="24"/>
        </w:rPr>
      </w:pPr>
      <w:r>
        <w:rPr>
          <w:rFonts w:ascii="宋体" w:eastAsia="宋体" w:hAnsi="宋体" w:cs="宋体" w:hint="eastAsia"/>
          <w:sz w:val="24"/>
          <w:szCs w:val="24"/>
        </w:rPr>
        <w:t>单股铜导体采用无氧铜，导体直径23AW,</w:t>
      </w:r>
    </w:p>
    <w:p w:rsidR="0076797D" w:rsidRDefault="00B24F98">
      <w:pPr>
        <w:numPr>
          <w:ilvl w:val="0"/>
          <w:numId w:val="2"/>
        </w:numPr>
        <w:snapToGrid w:val="0"/>
        <w:spacing w:line="360" w:lineRule="auto"/>
        <w:ind w:leftChars="200" w:left="420" w:firstLineChars="200" w:firstLine="480"/>
        <w:rPr>
          <w:rFonts w:ascii="宋体" w:eastAsia="宋体" w:hAnsi="宋体" w:cs="宋体"/>
          <w:sz w:val="24"/>
          <w:szCs w:val="24"/>
        </w:rPr>
      </w:pPr>
      <w:r>
        <w:rPr>
          <w:rFonts w:ascii="宋体" w:eastAsia="宋体" w:hAnsi="宋体" w:cs="宋体" w:hint="eastAsia"/>
          <w:sz w:val="24"/>
          <w:szCs w:val="24"/>
        </w:rPr>
        <w:lastRenderedPageBreak/>
        <w:t>绝缘层须采用HDPE,绝缘外经0.96mm</w:t>
      </w:r>
    </w:p>
    <w:p w:rsidR="0076797D" w:rsidRDefault="00B24F98">
      <w:pPr>
        <w:numPr>
          <w:ilvl w:val="0"/>
          <w:numId w:val="2"/>
        </w:numPr>
        <w:snapToGrid w:val="0"/>
        <w:spacing w:line="360" w:lineRule="auto"/>
        <w:ind w:leftChars="200" w:left="420" w:firstLineChars="200" w:firstLine="480"/>
        <w:rPr>
          <w:rFonts w:ascii="宋体" w:eastAsia="宋体" w:hAnsi="宋体" w:cs="宋体"/>
          <w:sz w:val="24"/>
          <w:szCs w:val="24"/>
        </w:rPr>
      </w:pPr>
      <w:r>
        <w:rPr>
          <w:rFonts w:ascii="宋体" w:eastAsia="宋体" w:hAnsi="宋体" w:cs="宋体" w:hint="eastAsia"/>
          <w:sz w:val="24"/>
          <w:szCs w:val="24"/>
        </w:rPr>
        <w:t>外护套须采用PVC材质，厚度0.5mm,线缆外径6.3mm</w:t>
      </w:r>
    </w:p>
    <w:p w:rsidR="0076797D" w:rsidRDefault="00B24F98">
      <w:pPr>
        <w:numPr>
          <w:ilvl w:val="0"/>
          <w:numId w:val="2"/>
        </w:numPr>
        <w:snapToGrid w:val="0"/>
        <w:spacing w:line="360" w:lineRule="auto"/>
        <w:ind w:leftChars="200" w:left="420" w:firstLineChars="200" w:firstLine="480"/>
        <w:rPr>
          <w:rFonts w:ascii="宋体" w:eastAsia="宋体" w:hAnsi="宋体" w:cs="宋体"/>
          <w:sz w:val="24"/>
          <w:szCs w:val="24"/>
        </w:rPr>
      </w:pPr>
      <w:r>
        <w:rPr>
          <w:rFonts w:ascii="宋体" w:eastAsia="宋体" w:hAnsi="宋体" w:cs="宋体" w:hint="eastAsia"/>
          <w:sz w:val="24"/>
          <w:szCs w:val="24"/>
        </w:rPr>
        <w:t>305米纸箱包装，易于抽出线缆，方便施工。</w:t>
      </w:r>
    </w:p>
    <w:p w:rsidR="0076797D" w:rsidRDefault="00B24F98">
      <w:pPr>
        <w:numPr>
          <w:ilvl w:val="0"/>
          <w:numId w:val="2"/>
        </w:numPr>
        <w:snapToGrid w:val="0"/>
        <w:spacing w:line="360" w:lineRule="auto"/>
        <w:ind w:leftChars="200" w:left="420" w:firstLineChars="200" w:firstLine="480"/>
        <w:rPr>
          <w:rFonts w:ascii="宋体" w:eastAsia="宋体" w:hAnsi="宋体" w:cs="宋体"/>
          <w:sz w:val="24"/>
          <w:szCs w:val="24"/>
        </w:rPr>
      </w:pPr>
      <w:r>
        <w:rPr>
          <w:rFonts w:ascii="宋体" w:eastAsia="宋体" w:hAnsi="宋体" w:cs="宋体" w:hint="eastAsia"/>
          <w:sz w:val="24"/>
          <w:szCs w:val="24"/>
        </w:rPr>
        <w:t>高达250MHz的数据传输频率</w:t>
      </w:r>
    </w:p>
    <w:p w:rsidR="0076797D" w:rsidRDefault="00B24F98">
      <w:pPr>
        <w:numPr>
          <w:ilvl w:val="0"/>
          <w:numId w:val="2"/>
        </w:numPr>
        <w:snapToGrid w:val="0"/>
        <w:spacing w:line="360" w:lineRule="auto"/>
        <w:ind w:leftChars="200" w:left="420" w:firstLineChars="200" w:firstLine="480"/>
        <w:rPr>
          <w:rFonts w:ascii="宋体" w:eastAsia="宋体" w:hAnsi="宋体" w:cs="宋体"/>
          <w:sz w:val="24"/>
          <w:szCs w:val="24"/>
        </w:rPr>
      </w:pPr>
      <w:r>
        <w:rPr>
          <w:rFonts w:ascii="宋体" w:eastAsia="宋体" w:hAnsi="宋体" w:cs="宋体" w:hint="eastAsia"/>
          <w:sz w:val="24"/>
          <w:szCs w:val="24"/>
        </w:rPr>
        <w:t>使用温度-20℃～60℃；安装温度  -0℃～60℃ ；存储温度  -20℃～75℃</w:t>
      </w:r>
    </w:p>
    <w:p w:rsidR="0076797D" w:rsidRDefault="00B24F98">
      <w:pPr>
        <w:numPr>
          <w:ilvl w:val="0"/>
          <w:numId w:val="2"/>
        </w:numPr>
        <w:snapToGrid w:val="0"/>
        <w:spacing w:line="360" w:lineRule="auto"/>
        <w:ind w:leftChars="200" w:left="420" w:firstLineChars="200" w:firstLine="480"/>
        <w:rPr>
          <w:rFonts w:ascii="宋体" w:eastAsia="宋体" w:hAnsi="宋体" w:cs="宋体"/>
          <w:sz w:val="24"/>
          <w:szCs w:val="24"/>
        </w:rPr>
      </w:pPr>
      <w:r>
        <w:rPr>
          <w:rFonts w:ascii="宋体" w:eastAsia="宋体" w:hAnsi="宋体" w:cs="宋体" w:hint="eastAsia"/>
          <w:sz w:val="24"/>
          <w:szCs w:val="24"/>
        </w:rPr>
        <w:t>耐压测试：导体间DC 1000V，1min,不击穿，导体对测试板DC 1500V，1min,不击穿；</w:t>
      </w:r>
    </w:p>
    <w:p w:rsidR="0076797D" w:rsidRDefault="00B24F98">
      <w:pPr>
        <w:numPr>
          <w:ilvl w:val="0"/>
          <w:numId w:val="2"/>
        </w:numPr>
        <w:snapToGrid w:val="0"/>
        <w:spacing w:line="360" w:lineRule="auto"/>
        <w:ind w:leftChars="200" w:left="420" w:firstLineChars="200" w:firstLine="480"/>
        <w:rPr>
          <w:rFonts w:ascii="宋体" w:eastAsia="宋体" w:hAnsi="宋体" w:cs="宋体"/>
          <w:sz w:val="24"/>
          <w:szCs w:val="24"/>
        </w:rPr>
      </w:pPr>
      <w:r>
        <w:rPr>
          <w:rFonts w:ascii="宋体" w:eastAsia="宋体" w:hAnsi="宋体" w:cs="宋体" w:hint="eastAsia"/>
          <w:sz w:val="24"/>
          <w:szCs w:val="24"/>
        </w:rPr>
        <w:t xml:space="preserve">电气性能(20℃&amp;100米 )：电气阻抗100±15ohm、线对直流电阻不平衡 ≤2% 、单根直流电阻   ≤9.5Ω /100m；绝缘电阻导体/导体  ≥5000MΩ.km </w:t>
      </w:r>
    </w:p>
    <w:p w:rsidR="0076797D" w:rsidRDefault="00B24F98">
      <w:pPr>
        <w:numPr>
          <w:ilvl w:val="0"/>
          <w:numId w:val="2"/>
        </w:numPr>
        <w:snapToGrid w:val="0"/>
        <w:spacing w:line="360" w:lineRule="auto"/>
        <w:ind w:leftChars="200" w:left="420" w:firstLineChars="200" w:firstLine="480"/>
        <w:rPr>
          <w:rFonts w:ascii="宋体" w:eastAsia="宋体" w:hAnsi="宋体" w:cs="宋体"/>
          <w:sz w:val="24"/>
          <w:szCs w:val="24"/>
        </w:rPr>
      </w:pPr>
      <w:r>
        <w:rPr>
          <w:rFonts w:ascii="宋体" w:eastAsia="宋体" w:hAnsi="宋体" w:cs="宋体" w:hint="eastAsia"/>
          <w:sz w:val="24"/>
          <w:szCs w:val="24"/>
        </w:rPr>
        <w:t>支持应用：以太网10Base-T、快速以太网100Base-T、千兆以太网1000Base-T、令牌环网4/16。</w:t>
      </w:r>
    </w:p>
    <w:p w:rsidR="0076797D" w:rsidRDefault="00B24F98">
      <w:pPr>
        <w:numPr>
          <w:ilvl w:val="0"/>
          <w:numId w:val="2"/>
        </w:numPr>
        <w:snapToGrid w:val="0"/>
        <w:spacing w:line="360" w:lineRule="auto"/>
        <w:ind w:leftChars="200" w:left="420" w:firstLineChars="200" w:firstLine="480"/>
        <w:rPr>
          <w:rFonts w:ascii="宋体" w:eastAsia="宋体" w:hAnsi="宋体" w:cs="宋体"/>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sz w:val="24"/>
          <w:szCs w:val="24"/>
        </w:rPr>
        <w:t>认证：需要提供6类非屏蔽信道和永久链路测试报告。</w:t>
      </w:r>
    </w:p>
    <w:p w:rsidR="0076797D" w:rsidRDefault="00B24F98">
      <w:pPr>
        <w:spacing w:line="360" w:lineRule="auto"/>
        <w:ind w:firstLineChars="200" w:firstLine="480"/>
        <w:rPr>
          <w:rFonts w:ascii="宋体" w:eastAsia="宋体" w:hAnsi="宋体" w:cs="宋体"/>
          <w:color w:val="000000" w:themeColor="text1"/>
          <w:sz w:val="24"/>
          <w:szCs w:val="24"/>
          <w:u w:val="single"/>
        </w:rPr>
      </w:pPr>
      <w:r>
        <w:rPr>
          <w:rFonts w:ascii="宋体" w:eastAsia="宋体" w:hAnsi="宋体" w:cs="宋体" w:hint="eastAsia"/>
          <w:color w:val="000000" w:themeColor="text1"/>
          <w:sz w:val="24"/>
          <w:szCs w:val="24"/>
          <w:u w:val="single"/>
        </w:rPr>
        <w:t>8-2</w:t>
      </w:r>
      <w:proofErr w:type="gramStart"/>
      <w:r>
        <w:rPr>
          <w:rFonts w:ascii="宋体" w:eastAsia="宋体" w:hAnsi="宋体" w:cs="宋体" w:hint="eastAsia"/>
          <w:color w:val="000000" w:themeColor="text1"/>
          <w:sz w:val="24"/>
          <w:szCs w:val="24"/>
          <w:u w:val="single"/>
        </w:rPr>
        <w:t>六</w:t>
      </w:r>
      <w:proofErr w:type="gramEnd"/>
      <w:r>
        <w:rPr>
          <w:rFonts w:ascii="宋体" w:eastAsia="宋体" w:hAnsi="宋体" w:cs="宋体" w:hint="eastAsia"/>
          <w:color w:val="000000" w:themeColor="text1"/>
          <w:sz w:val="24"/>
          <w:szCs w:val="24"/>
          <w:u w:val="single"/>
        </w:rPr>
        <w:t>类非屏蔽配线架</w:t>
      </w:r>
    </w:p>
    <w:p w:rsidR="0076797D" w:rsidRDefault="00B24F98">
      <w:pPr>
        <w:numPr>
          <w:ilvl w:val="0"/>
          <w:numId w:val="3"/>
        </w:numPr>
        <w:snapToGrid w:val="0"/>
        <w:spacing w:line="360" w:lineRule="auto"/>
        <w:ind w:leftChars="200" w:firstLineChars="200" w:firstLine="480"/>
        <w:rPr>
          <w:rFonts w:ascii="宋体" w:eastAsia="宋体" w:hAnsi="宋体" w:cs="宋体"/>
          <w:sz w:val="24"/>
          <w:szCs w:val="24"/>
        </w:rPr>
      </w:pPr>
      <w:r>
        <w:rPr>
          <w:rFonts w:ascii="宋体" w:eastAsia="宋体" w:hAnsi="宋体" w:cs="宋体" w:hint="eastAsia"/>
          <w:sz w:val="24"/>
          <w:szCs w:val="24"/>
        </w:rPr>
        <w:t>配线架：24口，RJ45模块化卡接式结构，高度1U；1.5mm刚体框架，</w:t>
      </w:r>
      <w:proofErr w:type="gramStart"/>
      <w:r>
        <w:rPr>
          <w:rFonts w:ascii="宋体" w:eastAsia="宋体" w:hAnsi="宋体" w:cs="宋体" w:hint="eastAsia"/>
          <w:sz w:val="24"/>
          <w:szCs w:val="24"/>
        </w:rPr>
        <w:t>一</w:t>
      </w:r>
      <w:proofErr w:type="gramEnd"/>
      <w:r>
        <w:rPr>
          <w:rFonts w:ascii="宋体" w:eastAsia="宋体" w:hAnsi="宋体" w:cs="宋体" w:hint="eastAsia"/>
          <w:sz w:val="24"/>
          <w:szCs w:val="24"/>
        </w:rPr>
        <w:t>体高强度黑色面盖，配置后端快速理线装置（可分离），便于线缆的整理;</w:t>
      </w:r>
    </w:p>
    <w:p w:rsidR="0076797D" w:rsidRDefault="00B24F98">
      <w:pPr>
        <w:numPr>
          <w:ilvl w:val="0"/>
          <w:numId w:val="3"/>
        </w:numPr>
        <w:snapToGrid w:val="0"/>
        <w:spacing w:line="360" w:lineRule="auto"/>
        <w:ind w:leftChars="200" w:firstLineChars="200" w:firstLine="480"/>
        <w:rPr>
          <w:rFonts w:ascii="宋体" w:eastAsia="宋体" w:hAnsi="宋体" w:cs="宋体"/>
          <w:sz w:val="24"/>
          <w:szCs w:val="24"/>
        </w:rPr>
      </w:pPr>
      <w:r>
        <w:rPr>
          <w:rFonts w:ascii="宋体" w:eastAsia="宋体" w:hAnsi="宋体" w:cs="宋体" w:hint="eastAsia"/>
          <w:sz w:val="24"/>
          <w:szCs w:val="24"/>
        </w:rPr>
        <w:t>须带端口数字标识以及标签书写位，透明塑料挡板，带接地螺栓</w:t>
      </w:r>
    </w:p>
    <w:p w:rsidR="0076797D" w:rsidRDefault="00B24F98">
      <w:pPr>
        <w:numPr>
          <w:ilvl w:val="0"/>
          <w:numId w:val="3"/>
        </w:numPr>
        <w:snapToGrid w:val="0"/>
        <w:spacing w:line="360" w:lineRule="auto"/>
        <w:ind w:leftChars="200" w:firstLineChars="200" w:firstLine="480"/>
        <w:rPr>
          <w:rFonts w:ascii="宋体" w:eastAsia="宋体" w:hAnsi="宋体" w:cs="宋体"/>
          <w:sz w:val="24"/>
          <w:szCs w:val="24"/>
        </w:rPr>
      </w:pPr>
      <w:r>
        <w:rPr>
          <w:rFonts w:ascii="宋体" w:eastAsia="宋体" w:hAnsi="宋体" w:cs="宋体" w:hint="eastAsia"/>
          <w:sz w:val="24"/>
          <w:szCs w:val="24"/>
        </w:rPr>
        <w:t>配线架安装：须带</w:t>
      </w:r>
      <w:proofErr w:type="gramStart"/>
      <w:r>
        <w:rPr>
          <w:rFonts w:ascii="宋体" w:eastAsia="宋体" w:hAnsi="宋体" w:cs="宋体" w:hint="eastAsia"/>
          <w:sz w:val="24"/>
          <w:szCs w:val="24"/>
        </w:rPr>
        <w:t>预定位</w:t>
      </w:r>
      <w:proofErr w:type="gramEnd"/>
      <w:r>
        <w:rPr>
          <w:rFonts w:ascii="宋体" w:eastAsia="宋体" w:hAnsi="宋体" w:cs="宋体" w:hint="eastAsia"/>
          <w:sz w:val="24"/>
          <w:szCs w:val="24"/>
        </w:rPr>
        <w:t>卡口，可以简单地将配线架卡入机柜立柱中，无需先安装螺丝，配线架即可卡在机柜上，以方便安装固定。</w:t>
      </w:r>
    </w:p>
    <w:p w:rsidR="0076797D" w:rsidRDefault="00B24F98">
      <w:pPr>
        <w:numPr>
          <w:ilvl w:val="0"/>
          <w:numId w:val="3"/>
        </w:numPr>
        <w:snapToGrid w:val="0"/>
        <w:spacing w:line="360" w:lineRule="auto"/>
        <w:ind w:leftChars="200" w:firstLineChars="200" w:firstLine="480"/>
        <w:rPr>
          <w:rFonts w:ascii="宋体" w:eastAsia="宋体" w:hAnsi="宋体" w:cs="宋体"/>
          <w:sz w:val="24"/>
          <w:szCs w:val="24"/>
        </w:rPr>
      </w:pPr>
      <w:r>
        <w:rPr>
          <w:rFonts w:ascii="宋体" w:eastAsia="宋体" w:hAnsi="宋体" w:cs="宋体" w:hint="eastAsia"/>
          <w:sz w:val="24"/>
          <w:szCs w:val="24"/>
        </w:rPr>
        <w:t>模块主体材料采用高强度PC材料，须满配模块。</w:t>
      </w:r>
    </w:p>
    <w:p w:rsidR="0076797D" w:rsidRDefault="00B24F98">
      <w:pPr>
        <w:numPr>
          <w:ilvl w:val="0"/>
          <w:numId w:val="3"/>
        </w:numPr>
        <w:snapToGrid w:val="0"/>
        <w:spacing w:line="360" w:lineRule="auto"/>
        <w:ind w:leftChars="200" w:firstLineChars="200" w:firstLine="480"/>
        <w:rPr>
          <w:rFonts w:ascii="宋体" w:eastAsia="宋体" w:hAnsi="宋体" w:cs="宋体"/>
          <w:sz w:val="24"/>
          <w:szCs w:val="24"/>
        </w:rPr>
      </w:pPr>
      <w:r>
        <w:rPr>
          <w:rFonts w:ascii="宋体" w:eastAsia="宋体" w:hAnsi="宋体" w:cs="宋体" w:hint="eastAsia"/>
          <w:sz w:val="24"/>
          <w:szCs w:val="24"/>
        </w:rPr>
        <w:t>插拔次数≥2500次;</w:t>
      </w:r>
    </w:p>
    <w:p w:rsidR="0076797D" w:rsidRDefault="00B24F98">
      <w:pPr>
        <w:numPr>
          <w:ilvl w:val="0"/>
          <w:numId w:val="3"/>
        </w:numPr>
        <w:snapToGrid w:val="0"/>
        <w:spacing w:line="360" w:lineRule="auto"/>
        <w:ind w:leftChars="200" w:firstLineChars="200" w:firstLine="480"/>
        <w:rPr>
          <w:rFonts w:ascii="宋体" w:eastAsia="宋体" w:hAnsi="宋体" w:cs="宋体"/>
          <w:sz w:val="24"/>
          <w:szCs w:val="24"/>
        </w:rPr>
      </w:pPr>
      <w:r>
        <w:rPr>
          <w:rFonts w:ascii="宋体" w:eastAsia="宋体" w:hAnsi="宋体" w:cs="宋体" w:hint="eastAsia"/>
          <w:sz w:val="24"/>
          <w:szCs w:val="24"/>
        </w:rPr>
        <w:t>水晶头与模块插拔力要求 ＜ 20N;</w:t>
      </w:r>
    </w:p>
    <w:p w:rsidR="0076797D" w:rsidRDefault="00B24F98">
      <w:pPr>
        <w:numPr>
          <w:ilvl w:val="0"/>
          <w:numId w:val="3"/>
        </w:numPr>
        <w:snapToGrid w:val="0"/>
        <w:spacing w:line="360" w:lineRule="auto"/>
        <w:ind w:leftChars="200" w:firstLineChars="200" w:firstLine="480"/>
        <w:rPr>
          <w:rFonts w:ascii="宋体" w:eastAsia="宋体" w:hAnsi="宋体" w:cs="宋体"/>
          <w:sz w:val="24"/>
          <w:szCs w:val="24"/>
        </w:rPr>
      </w:pPr>
      <w:r>
        <w:rPr>
          <w:rFonts w:ascii="宋体" w:eastAsia="宋体" w:hAnsi="宋体" w:cs="宋体" w:hint="eastAsia"/>
          <w:sz w:val="24"/>
          <w:szCs w:val="24"/>
        </w:rPr>
        <w:t>匹配线规：22－26AWG;</w:t>
      </w:r>
    </w:p>
    <w:p w:rsidR="0076797D" w:rsidRDefault="00B24F98">
      <w:pPr>
        <w:numPr>
          <w:ilvl w:val="0"/>
          <w:numId w:val="3"/>
        </w:numPr>
        <w:snapToGrid w:val="0"/>
        <w:spacing w:line="360" w:lineRule="auto"/>
        <w:ind w:leftChars="200" w:firstLineChars="200" w:firstLine="480"/>
        <w:rPr>
          <w:rFonts w:ascii="宋体" w:eastAsia="宋体" w:hAnsi="宋体" w:cs="宋体"/>
          <w:sz w:val="24"/>
          <w:szCs w:val="24"/>
        </w:rPr>
      </w:pPr>
      <w:r>
        <w:rPr>
          <w:rFonts w:ascii="宋体" w:eastAsia="宋体" w:hAnsi="宋体" w:cs="宋体" w:hint="eastAsia"/>
          <w:sz w:val="24"/>
          <w:szCs w:val="24"/>
        </w:rPr>
        <w:t>配线架须带端口数字标识、标签书写位、透明塑料挡板和带接地螺栓</w:t>
      </w:r>
    </w:p>
    <w:p w:rsidR="0076797D" w:rsidRDefault="00B24F98">
      <w:pPr>
        <w:numPr>
          <w:ilvl w:val="0"/>
          <w:numId w:val="3"/>
        </w:numPr>
        <w:snapToGrid w:val="0"/>
        <w:spacing w:line="360" w:lineRule="auto"/>
        <w:ind w:leftChars="200" w:firstLineChars="200" w:firstLine="480"/>
        <w:rPr>
          <w:rFonts w:ascii="宋体" w:eastAsia="宋体" w:hAnsi="宋体" w:cs="宋体"/>
          <w:sz w:val="24"/>
          <w:szCs w:val="24"/>
        </w:rPr>
      </w:pPr>
      <w:r>
        <w:rPr>
          <w:rFonts w:ascii="宋体" w:eastAsia="宋体" w:hAnsi="宋体" w:cs="宋体" w:hint="eastAsia"/>
          <w:sz w:val="24"/>
          <w:szCs w:val="24"/>
        </w:rPr>
        <w:t>信息模块：信息模块的底座和分线端子采用分离设计，方便二次端接；</w:t>
      </w:r>
      <w:proofErr w:type="gramStart"/>
      <w:r>
        <w:rPr>
          <w:rFonts w:ascii="宋体" w:eastAsia="宋体" w:hAnsi="宋体" w:cs="宋体" w:hint="eastAsia"/>
          <w:sz w:val="24"/>
          <w:szCs w:val="24"/>
        </w:rPr>
        <w:t>且信息</w:t>
      </w:r>
      <w:proofErr w:type="gramEnd"/>
      <w:r>
        <w:rPr>
          <w:rFonts w:ascii="宋体" w:eastAsia="宋体" w:hAnsi="宋体" w:cs="宋体" w:hint="eastAsia"/>
          <w:sz w:val="24"/>
          <w:szCs w:val="24"/>
        </w:rPr>
        <w:t>底座采用按压防滑设计，方便施工人员端接。</w:t>
      </w:r>
    </w:p>
    <w:p w:rsidR="0076797D" w:rsidRDefault="00B24F98">
      <w:pPr>
        <w:numPr>
          <w:ilvl w:val="0"/>
          <w:numId w:val="3"/>
        </w:numPr>
        <w:snapToGrid w:val="0"/>
        <w:spacing w:line="360" w:lineRule="auto"/>
        <w:ind w:leftChars="200" w:firstLineChars="200" w:firstLine="480"/>
        <w:rPr>
          <w:rFonts w:ascii="宋体" w:eastAsia="宋体" w:hAnsi="宋体" w:cs="宋体"/>
          <w:sz w:val="24"/>
          <w:szCs w:val="24"/>
        </w:rPr>
      </w:pPr>
      <w:r>
        <w:rPr>
          <w:rFonts w:ascii="宋体" w:eastAsia="宋体" w:hAnsi="宋体" w:cs="宋体" w:hint="eastAsia"/>
          <w:sz w:val="24"/>
          <w:szCs w:val="24"/>
        </w:rPr>
        <w:t>模块打线安装方式：模块自带的分线端子，须利用杠杆原理完成压接，无需借用外部工具。</w:t>
      </w:r>
    </w:p>
    <w:p w:rsidR="0076797D" w:rsidRDefault="00B24F98">
      <w:pPr>
        <w:pStyle w:val="a7"/>
        <w:numPr>
          <w:ilvl w:val="0"/>
          <w:numId w:val="1"/>
        </w:numPr>
        <w:ind w:left="480" w:hangingChars="200" w:hanging="480"/>
        <w:rPr>
          <w:rFonts w:ascii="宋体" w:eastAsia="宋体" w:hAnsi="宋体" w:cs="宋体"/>
        </w:rPr>
      </w:pPr>
      <w:r>
        <w:rPr>
          <w:rFonts w:ascii="宋体" w:eastAsia="宋体" w:hAnsi="宋体" w:cs="宋体" w:hint="eastAsia"/>
        </w:rPr>
        <w:lastRenderedPageBreak/>
        <w:t>工作量清单</w:t>
      </w:r>
    </w:p>
    <w:tbl>
      <w:tblPr>
        <w:tblW w:w="0" w:type="auto"/>
        <w:jc w:val="center"/>
        <w:tblLook w:val="04A0" w:firstRow="1" w:lastRow="0" w:firstColumn="1" w:lastColumn="0" w:noHBand="0" w:noVBand="1"/>
      </w:tblPr>
      <w:tblGrid>
        <w:gridCol w:w="601"/>
        <w:gridCol w:w="1656"/>
        <w:gridCol w:w="1181"/>
        <w:gridCol w:w="3352"/>
        <w:gridCol w:w="891"/>
        <w:gridCol w:w="841"/>
      </w:tblGrid>
      <w:tr w:rsidR="0076797D">
        <w:trPr>
          <w:trHeight w:val="360"/>
          <w:jc w:val="center"/>
        </w:trPr>
        <w:tc>
          <w:tcPr>
            <w:tcW w:w="0" w:type="auto"/>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子目编码</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子目名称</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子目特征描述</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计量单位</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工程量</w:t>
            </w:r>
          </w:p>
        </w:tc>
      </w:tr>
      <w:tr w:rsidR="0076797D">
        <w:trPr>
          <w:trHeight w:val="360"/>
          <w:jc w:val="center"/>
        </w:trPr>
        <w:tc>
          <w:tcPr>
            <w:tcW w:w="0" w:type="auto"/>
            <w:vMerge/>
            <w:tcBorders>
              <w:top w:val="single" w:sz="8" w:space="0" w:color="000000"/>
              <w:left w:val="single" w:sz="8" w:space="0" w:color="000000"/>
              <w:bottom w:val="single" w:sz="4" w:space="0" w:color="000000"/>
              <w:right w:val="single" w:sz="4" w:space="0" w:color="000000"/>
            </w:tcBorders>
            <w:vAlign w:val="center"/>
          </w:tcPr>
          <w:p w:rsidR="0076797D" w:rsidRDefault="0076797D">
            <w:pPr>
              <w:widowControl/>
              <w:jc w:val="left"/>
              <w:rPr>
                <w:rFonts w:ascii="宋体" w:eastAsia="宋体" w:hAnsi="宋体" w:cs="宋体"/>
                <w:kern w:val="0"/>
                <w:sz w:val="24"/>
                <w:szCs w:val="24"/>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76797D" w:rsidRDefault="0076797D">
            <w:pPr>
              <w:widowControl/>
              <w:jc w:val="left"/>
              <w:rPr>
                <w:rFonts w:ascii="宋体" w:eastAsia="宋体" w:hAnsi="宋体" w:cs="宋体"/>
                <w:kern w:val="0"/>
                <w:sz w:val="24"/>
                <w:szCs w:val="24"/>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76797D" w:rsidRDefault="0076797D">
            <w:pPr>
              <w:widowControl/>
              <w:jc w:val="left"/>
              <w:rPr>
                <w:rFonts w:ascii="宋体" w:eastAsia="宋体" w:hAnsi="宋体" w:cs="宋体"/>
                <w:kern w:val="0"/>
                <w:sz w:val="24"/>
                <w:szCs w:val="24"/>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76797D" w:rsidRDefault="0076797D">
            <w:pPr>
              <w:widowControl/>
              <w:jc w:val="left"/>
              <w:rPr>
                <w:rFonts w:ascii="宋体" w:eastAsia="宋体" w:hAnsi="宋体" w:cs="宋体"/>
                <w:kern w:val="0"/>
                <w:sz w:val="24"/>
                <w:szCs w:val="24"/>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76797D" w:rsidRDefault="0076797D">
            <w:pPr>
              <w:widowControl/>
              <w:jc w:val="left"/>
              <w:rPr>
                <w:rFonts w:ascii="宋体" w:eastAsia="宋体" w:hAnsi="宋体" w:cs="宋体"/>
                <w:kern w:val="0"/>
                <w:sz w:val="24"/>
                <w:szCs w:val="24"/>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76797D" w:rsidRDefault="0076797D">
            <w:pPr>
              <w:widowControl/>
              <w:jc w:val="left"/>
              <w:rPr>
                <w:rFonts w:ascii="宋体" w:eastAsia="宋体" w:hAnsi="宋体" w:cs="宋体"/>
                <w:kern w:val="0"/>
                <w:sz w:val="24"/>
                <w:szCs w:val="24"/>
              </w:rPr>
            </w:pPr>
          </w:p>
        </w:tc>
      </w:tr>
      <w:tr w:rsidR="0076797D">
        <w:trPr>
          <w:trHeight w:val="312"/>
          <w:jc w:val="center"/>
        </w:trPr>
        <w:tc>
          <w:tcPr>
            <w:tcW w:w="0" w:type="auto"/>
            <w:vMerge/>
            <w:tcBorders>
              <w:top w:val="single" w:sz="8" w:space="0" w:color="000000"/>
              <w:left w:val="single" w:sz="8" w:space="0" w:color="000000"/>
              <w:bottom w:val="single" w:sz="4" w:space="0" w:color="000000"/>
              <w:right w:val="single" w:sz="4" w:space="0" w:color="000000"/>
            </w:tcBorders>
            <w:vAlign w:val="center"/>
          </w:tcPr>
          <w:p w:rsidR="0076797D" w:rsidRDefault="0076797D">
            <w:pPr>
              <w:widowControl/>
              <w:jc w:val="left"/>
              <w:rPr>
                <w:rFonts w:ascii="宋体" w:eastAsia="宋体" w:hAnsi="宋体" w:cs="宋体"/>
                <w:kern w:val="0"/>
                <w:sz w:val="24"/>
                <w:szCs w:val="24"/>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76797D" w:rsidRDefault="0076797D">
            <w:pPr>
              <w:widowControl/>
              <w:jc w:val="left"/>
              <w:rPr>
                <w:rFonts w:ascii="宋体" w:eastAsia="宋体" w:hAnsi="宋体" w:cs="宋体"/>
                <w:kern w:val="0"/>
                <w:sz w:val="24"/>
                <w:szCs w:val="24"/>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76797D" w:rsidRDefault="0076797D">
            <w:pPr>
              <w:widowControl/>
              <w:jc w:val="left"/>
              <w:rPr>
                <w:rFonts w:ascii="宋体" w:eastAsia="宋体" w:hAnsi="宋体" w:cs="宋体"/>
                <w:kern w:val="0"/>
                <w:sz w:val="24"/>
                <w:szCs w:val="24"/>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76797D" w:rsidRDefault="0076797D">
            <w:pPr>
              <w:widowControl/>
              <w:jc w:val="left"/>
              <w:rPr>
                <w:rFonts w:ascii="宋体" w:eastAsia="宋体" w:hAnsi="宋体" w:cs="宋体"/>
                <w:kern w:val="0"/>
                <w:sz w:val="24"/>
                <w:szCs w:val="24"/>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76797D" w:rsidRDefault="0076797D">
            <w:pPr>
              <w:widowControl/>
              <w:jc w:val="left"/>
              <w:rPr>
                <w:rFonts w:ascii="宋体" w:eastAsia="宋体" w:hAnsi="宋体" w:cs="宋体"/>
                <w:kern w:val="0"/>
                <w:sz w:val="24"/>
                <w:szCs w:val="24"/>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76797D" w:rsidRDefault="0076797D">
            <w:pPr>
              <w:widowControl/>
              <w:jc w:val="left"/>
              <w:rPr>
                <w:rFonts w:ascii="宋体" w:eastAsia="宋体" w:hAnsi="宋体" w:cs="宋体"/>
                <w:kern w:val="0"/>
                <w:sz w:val="24"/>
                <w:szCs w:val="24"/>
              </w:rPr>
            </w:pPr>
          </w:p>
        </w:tc>
      </w:tr>
      <w:tr w:rsidR="0076797D">
        <w:trPr>
          <w:trHeight w:val="735"/>
          <w:jc w:val="center"/>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030502010001</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配线架</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1.名称:铜缆配线架</w:t>
            </w:r>
            <w:r>
              <w:rPr>
                <w:rFonts w:ascii="宋体" w:eastAsia="宋体" w:hAnsi="宋体" w:cs="宋体" w:hint="eastAsia"/>
                <w:kern w:val="0"/>
                <w:sz w:val="24"/>
                <w:szCs w:val="24"/>
              </w:rPr>
              <w:br/>
              <w:t>2.规格:六类非屏蔽</w:t>
            </w:r>
            <w:r>
              <w:rPr>
                <w:rFonts w:ascii="宋体" w:eastAsia="宋体" w:hAnsi="宋体" w:cs="宋体" w:hint="eastAsia"/>
                <w:kern w:val="0"/>
                <w:sz w:val="24"/>
                <w:szCs w:val="24"/>
              </w:rPr>
              <w:br/>
              <w:t>3.容量:24口</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proofErr w:type="gramStart"/>
            <w:r>
              <w:rPr>
                <w:rFonts w:ascii="宋体" w:eastAsia="宋体" w:hAnsi="宋体" w:cs="宋体" w:hint="eastAsia"/>
                <w:kern w:val="0"/>
                <w:sz w:val="24"/>
                <w:szCs w:val="24"/>
              </w:rPr>
              <w:t>个</w:t>
            </w:r>
            <w:proofErr w:type="gramEnd"/>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24</w:t>
            </w:r>
          </w:p>
        </w:tc>
      </w:tr>
      <w:tr w:rsidR="0076797D">
        <w:trPr>
          <w:trHeight w:val="735"/>
          <w:jc w:val="center"/>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030502017001</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线管理器</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1.名称:</w:t>
            </w:r>
            <w:proofErr w:type="gramStart"/>
            <w:r>
              <w:rPr>
                <w:rFonts w:ascii="宋体" w:eastAsia="宋体" w:hAnsi="宋体" w:cs="宋体" w:hint="eastAsia"/>
                <w:kern w:val="0"/>
                <w:sz w:val="24"/>
                <w:szCs w:val="24"/>
              </w:rPr>
              <w:t>理线器</w:t>
            </w:r>
            <w:proofErr w:type="gramEnd"/>
            <w:r>
              <w:rPr>
                <w:rFonts w:ascii="宋体" w:eastAsia="宋体" w:hAnsi="宋体" w:cs="宋体" w:hint="eastAsia"/>
                <w:kern w:val="0"/>
                <w:sz w:val="24"/>
                <w:szCs w:val="24"/>
              </w:rPr>
              <w:br/>
              <w:t>2.规格:1U</w:t>
            </w:r>
            <w:r>
              <w:rPr>
                <w:rFonts w:ascii="宋体" w:eastAsia="宋体" w:hAnsi="宋体" w:cs="宋体" w:hint="eastAsia"/>
                <w:kern w:val="0"/>
                <w:sz w:val="24"/>
                <w:szCs w:val="24"/>
              </w:rPr>
              <w:br/>
              <w:t>3.安装方式:机架式</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proofErr w:type="gramStart"/>
            <w:r>
              <w:rPr>
                <w:rFonts w:ascii="宋体" w:eastAsia="宋体" w:hAnsi="宋体" w:cs="宋体" w:hint="eastAsia"/>
                <w:kern w:val="0"/>
                <w:sz w:val="24"/>
                <w:szCs w:val="24"/>
              </w:rPr>
              <w:t>个</w:t>
            </w:r>
            <w:proofErr w:type="gramEnd"/>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24</w:t>
            </w:r>
          </w:p>
        </w:tc>
      </w:tr>
      <w:tr w:rsidR="0076797D">
        <w:trPr>
          <w:trHeight w:val="960"/>
          <w:jc w:val="center"/>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030502005001</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双绞线缆</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1.名称:双绞线缆</w:t>
            </w:r>
            <w:r>
              <w:rPr>
                <w:rFonts w:ascii="宋体" w:eastAsia="宋体" w:hAnsi="宋体" w:cs="宋体" w:hint="eastAsia"/>
                <w:kern w:val="0"/>
                <w:sz w:val="24"/>
                <w:szCs w:val="24"/>
              </w:rPr>
              <w:br/>
              <w:t>2.规格:六类非屏蔽</w:t>
            </w:r>
            <w:r>
              <w:rPr>
                <w:rFonts w:ascii="宋体" w:eastAsia="宋体" w:hAnsi="宋体" w:cs="宋体" w:hint="eastAsia"/>
                <w:kern w:val="0"/>
                <w:sz w:val="24"/>
                <w:szCs w:val="24"/>
              </w:rPr>
              <w:br/>
              <w:t>3.线缆对数:四对</w:t>
            </w:r>
            <w:r>
              <w:rPr>
                <w:rFonts w:ascii="宋体" w:eastAsia="宋体" w:hAnsi="宋体" w:cs="宋体" w:hint="eastAsia"/>
                <w:kern w:val="0"/>
                <w:sz w:val="24"/>
                <w:szCs w:val="24"/>
              </w:rPr>
              <w:br/>
              <w:t>4.敷设方式:沿桥架</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m</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3456</w:t>
            </w:r>
          </w:p>
        </w:tc>
      </w:tr>
      <w:tr w:rsidR="0076797D">
        <w:trPr>
          <w:trHeight w:val="735"/>
          <w:jc w:val="center"/>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030502019001</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双绞线</w:t>
            </w:r>
            <w:proofErr w:type="gramStart"/>
            <w:r>
              <w:rPr>
                <w:rFonts w:ascii="宋体" w:eastAsia="宋体" w:hAnsi="宋体" w:cs="宋体" w:hint="eastAsia"/>
                <w:kern w:val="0"/>
                <w:sz w:val="24"/>
                <w:szCs w:val="24"/>
              </w:rPr>
              <w:t>缆</w:t>
            </w:r>
            <w:proofErr w:type="gramEnd"/>
            <w:r>
              <w:rPr>
                <w:rFonts w:ascii="宋体" w:eastAsia="宋体" w:hAnsi="宋体" w:cs="宋体" w:hint="eastAsia"/>
                <w:kern w:val="0"/>
                <w:sz w:val="24"/>
                <w:szCs w:val="24"/>
              </w:rPr>
              <w:t>测试</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1.测试设备:Fluke测试仪</w:t>
            </w:r>
            <w:r>
              <w:rPr>
                <w:rFonts w:ascii="宋体" w:eastAsia="宋体" w:hAnsi="宋体" w:cs="宋体" w:hint="eastAsia"/>
                <w:kern w:val="0"/>
                <w:sz w:val="24"/>
                <w:szCs w:val="24"/>
              </w:rPr>
              <w:br/>
              <w:t>2.测试内容:6类非屏蔽标准</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链路</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288</w:t>
            </w:r>
          </w:p>
        </w:tc>
      </w:tr>
      <w:tr w:rsidR="0076797D">
        <w:trPr>
          <w:trHeight w:val="510"/>
          <w:jc w:val="center"/>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030502009001</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跳线</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1.名称:六类跳线</w:t>
            </w:r>
            <w:r>
              <w:rPr>
                <w:rFonts w:ascii="宋体" w:eastAsia="宋体" w:hAnsi="宋体" w:cs="宋体" w:hint="eastAsia"/>
                <w:kern w:val="0"/>
                <w:sz w:val="24"/>
                <w:szCs w:val="24"/>
              </w:rPr>
              <w:br/>
              <w:t>2.规格:7英尺</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条</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150</w:t>
            </w:r>
          </w:p>
        </w:tc>
      </w:tr>
      <w:tr w:rsidR="0076797D">
        <w:trPr>
          <w:trHeight w:val="1185"/>
          <w:jc w:val="center"/>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030502009002</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跳线</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1、名称：光缆跳线；</w:t>
            </w:r>
            <w:r>
              <w:rPr>
                <w:rFonts w:ascii="宋体" w:eastAsia="宋体" w:hAnsi="宋体" w:cs="宋体" w:hint="eastAsia"/>
                <w:kern w:val="0"/>
                <w:sz w:val="24"/>
                <w:szCs w:val="24"/>
              </w:rPr>
              <w:br/>
              <w:t>2、规格：定制15米长（LC-LC)万兆多模；</w:t>
            </w:r>
            <w:r>
              <w:rPr>
                <w:rFonts w:ascii="宋体" w:eastAsia="宋体" w:hAnsi="宋体" w:cs="宋体" w:hint="eastAsia"/>
                <w:kern w:val="0"/>
                <w:sz w:val="24"/>
                <w:szCs w:val="24"/>
              </w:rPr>
              <w:br/>
              <w:t>3、安装方式：机柜顶上槽道安装</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条</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20</w:t>
            </w:r>
          </w:p>
        </w:tc>
      </w:tr>
      <w:tr w:rsidR="0076797D">
        <w:trPr>
          <w:trHeight w:val="360"/>
          <w:jc w:val="center"/>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7</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030502007002</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光缆</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12芯单模光缆</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m</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240</w:t>
            </w:r>
          </w:p>
        </w:tc>
      </w:tr>
      <w:tr w:rsidR="0076797D">
        <w:trPr>
          <w:trHeight w:val="360"/>
          <w:jc w:val="center"/>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030502015001</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光缆终端盒</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光纤配线架</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proofErr w:type="gramStart"/>
            <w:r>
              <w:rPr>
                <w:rFonts w:ascii="宋体" w:eastAsia="宋体" w:hAnsi="宋体" w:cs="宋体" w:hint="eastAsia"/>
                <w:kern w:val="0"/>
                <w:sz w:val="24"/>
                <w:szCs w:val="24"/>
              </w:rPr>
              <w:t>个</w:t>
            </w:r>
            <w:proofErr w:type="gramEnd"/>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r>
      <w:tr w:rsidR="0076797D">
        <w:trPr>
          <w:trHeight w:val="360"/>
          <w:jc w:val="center"/>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9</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030502014001</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光纤连接</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芯</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48</w:t>
            </w:r>
          </w:p>
        </w:tc>
      </w:tr>
      <w:tr w:rsidR="0076797D">
        <w:trPr>
          <w:trHeight w:val="360"/>
          <w:jc w:val="center"/>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030502020001</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光纤测试</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芯</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24</w:t>
            </w:r>
          </w:p>
        </w:tc>
      </w:tr>
      <w:tr w:rsidR="0076797D">
        <w:trPr>
          <w:trHeight w:val="735"/>
          <w:jc w:val="center"/>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11</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030502009003</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跳线</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双工LC-SC单模光跳：4条；</w:t>
            </w:r>
            <w:r>
              <w:rPr>
                <w:rFonts w:ascii="宋体" w:eastAsia="宋体" w:hAnsi="宋体" w:cs="宋体" w:hint="eastAsia"/>
                <w:kern w:val="0"/>
                <w:sz w:val="24"/>
                <w:szCs w:val="24"/>
              </w:rPr>
              <w:br/>
              <w:t>双工LC-LC单模光跳：4条</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条</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8</w:t>
            </w:r>
          </w:p>
        </w:tc>
      </w:tr>
      <w:tr w:rsidR="0076797D">
        <w:trPr>
          <w:trHeight w:val="360"/>
          <w:jc w:val="center"/>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12</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030411001001</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配管</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m</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r>
      <w:tr w:rsidR="0076797D">
        <w:trPr>
          <w:trHeight w:val="360"/>
          <w:jc w:val="center"/>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13</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030411001002</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配管</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m</w:t>
            </w:r>
          </w:p>
        </w:tc>
        <w:tc>
          <w:tcPr>
            <w:tcW w:w="0" w:type="auto"/>
            <w:tcBorders>
              <w:top w:val="nil"/>
              <w:left w:val="nil"/>
              <w:bottom w:val="single" w:sz="4" w:space="0" w:color="000000"/>
              <w:right w:val="single" w:sz="4" w:space="0" w:color="000000"/>
            </w:tcBorders>
            <w:shd w:val="clear" w:color="FFFFFF" w:fill="FFFFFF"/>
            <w:vAlign w:val="center"/>
          </w:tcPr>
          <w:p w:rsidR="0076797D" w:rsidRDefault="00B24F98">
            <w:pPr>
              <w:widowControl/>
              <w:jc w:val="center"/>
              <w:rPr>
                <w:rFonts w:ascii="宋体" w:eastAsia="宋体" w:hAnsi="宋体" w:cs="宋体"/>
                <w:kern w:val="0"/>
                <w:sz w:val="24"/>
                <w:szCs w:val="24"/>
              </w:rPr>
            </w:pPr>
            <w:r>
              <w:rPr>
                <w:rFonts w:ascii="宋体" w:eastAsia="宋体" w:hAnsi="宋体" w:cs="宋体" w:hint="eastAsia"/>
                <w:kern w:val="0"/>
                <w:sz w:val="24"/>
                <w:szCs w:val="24"/>
              </w:rPr>
              <w:t>40</w:t>
            </w:r>
          </w:p>
        </w:tc>
      </w:tr>
    </w:tbl>
    <w:p w:rsidR="0076797D" w:rsidRDefault="00B24F98">
      <w:pPr>
        <w:numPr>
          <w:ilvl w:val="0"/>
          <w:numId w:val="1"/>
        </w:numPr>
        <w:spacing w:line="360" w:lineRule="auto"/>
        <w:ind w:left="480" w:hangingChars="200" w:hanging="480"/>
        <w:rPr>
          <w:rFonts w:ascii="宋体" w:eastAsia="宋体" w:hAnsi="宋体" w:cs="宋体"/>
          <w:color w:val="333333"/>
          <w:kern w:val="0"/>
          <w:sz w:val="24"/>
          <w:szCs w:val="24"/>
        </w:rPr>
      </w:pPr>
      <w:r>
        <w:rPr>
          <w:rFonts w:ascii="宋体" w:eastAsia="宋体" w:hAnsi="宋体" w:cs="宋体" w:hint="eastAsia"/>
          <w:color w:val="333333"/>
          <w:kern w:val="0"/>
          <w:sz w:val="24"/>
          <w:szCs w:val="24"/>
        </w:rPr>
        <w:t>质保与服务要求</w:t>
      </w:r>
    </w:p>
    <w:p w:rsidR="0076797D" w:rsidRDefault="00B24F98">
      <w:pPr>
        <w:widowControl/>
        <w:shd w:val="clear" w:color="auto" w:fill="FFFFFF"/>
        <w:spacing w:line="360" w:lineRule="auto"/>
        <w:ind w:firstLineChars="200"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项目质保：本项目验收后，</w:t>
      </w:r>
      <w:r>
        <w:rPr>
          <w:rFonts w:ascii="宋体" w:eastAsia="宋体" w:hAnsi="宋体" w:cs="宋体" w:hint="eastAsia"/>
          <w:color w:val="000000"/>
          <w:kern w:val="0"/>
          <w:sz w:val="24"/>
          <w:szCs w:val="24"/>
        </w:rPr>
        <w:t>提供三年质保；</w:t>
      </w:r>
    </w:p>
    <w:p w:rsidR="0076797D" w:rsidRDefault="00B24F98">
      <w:pPr>
        <w:widowControl/>
        <w:shd w:val="clear" w:color="auto" w:fill="FFFFFF"/>
        <w:spacing w:line="360" w:lineRule="auto"/>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服务要求：在项目质保期间，要求提供5*8小时技术支持服务，出现重大故障时，提供2小时</w:t>
      </w:r>
      <w:bookmarkStart w:id="0" w:name="_GoBack"/>
      <w:bookmarkEnd w:id="0"/>
      <w:r w:rsidR="00E92072" w:rsidRPr="00E92072">
        <w:rPr>
          <w:rFonts w:ascii="宋体" w:eastAsia="宋体" w:hAnsi="宋体" w:cs="宋体" w:hint="eastAsia"/>
          <w:color w:val="333333"/>
          <w:kern w:val="0"/>
          <w:sz w:val="24"/>
          <w:szCs w:val="24"/>
        </w:rPr>
        <w:t>内到现场服务</w:t>
      </w:r>
      <w:r>
        <w:rPr>
          <w:rFonts w:ascii="宋体" w:eastAsia="宋体" w:hAnsi="宋体" w:cs="宋体" w:hint="eastAsia"/>
          <w:color w:val="333333"/>
          <w:kern w:val="0"/>
          <w:sz w:val="24"/>
          <w:szCs w:val="24"/>
        </w:rPr>
        <w:t>。</w:t>
      </w:r>
    </w:p>
    <w:p w:rsidR="0076797D" w:rsidRDefault="0076797D" w:rsidP="00F33D22">
      <w:pPr>
        <w:spacing w:line="360" w:lineRule="auto"/>
        <w:ind w:leftChars="-200" w:left="-420"/>
        <w:rPr>
          <w:rFonts w:ascii="宋体" w:eastAsia="宋体" w:hAnsi="宋体" w:cs="宋体"/>
          <w:color w:val="333333"/>
          <w:kern w:val="0"/>
          <w:sz w:val="24"/>
          <w:szCs w:val="24"/>
        </w:rPr>
      </w:pPr>
    </w:p>
    <w:p w:rsidR="0076797D" w:rsidRDefault="0076797D">
      <w:pPr>
        <w:spacing w:line="360" w:lineRule="auto"/>
        <w:rPr>
          <w:rFonts w:ascii="宋体" w:eastAsia="宋体" w:hAnsi="宋体" w:cs="宋体"/>
          <w:color w:val="000000" w:themeColor="text1"/>
          <w:sz w:val="24"/>
          <w:szCs w:val="24"/>
        </w:rPr>
      </w:pPr>
    </w:p>
    <w:p w:rsidR="0076797D" w:rsidRDefault="0076797D">
      <w:pPr>
        <w:spacing w:line="360" w:lineRule="auto"/>
        <w:rPr>
          <w:rFonts w:ascii="宋体" w:eastAsia="宋体" w:hAnsi="宋体" w:cs="宋体"/>
          <w:color w:val="000000" w:themeColor="text1"/>
          <w:sz w:val="24"/>
          <w:szCs w:val="24"/>
        </w:rPr>
      </w:pPr>
    </w:p>
    <w:p w:rsidR="0076797D" w:rsidRDefault="00B24F98">
      <w:pPr>
        <w:widowControl/>
        <w:spacing w:line="360" w:lineRule="auto"/>
        <w:ind w:firstLine="42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二、比选评分标准</w:t>
      </w:r>
    </w:p>
    <w:p w:rsidR="0076797D" w:rsidRDefault="00B24F98">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采用综合评分法</w:t>
      </w:r>
      <w:r>
        <w:rPr>
          <w:rFonts w:ascii="宋体" w:eastAsia="宋体" w:hAnsi="宋体" w:cs="宋体" w:hint="eastAsia"/>
          <w:color w:val="333333"/>
          <w:kern w:val="0"/>
          <w:sz w:val="24"/>
          <w:szCs w:val="24"/>
        </w:rPr>
        <w:t>对各个提交报价的供应商进行评审</w:t>
      </w:r>
      <w:r>
        <w:rPr>
          <w:rFonts w:ascii="宋体" w:eastAsia="宋体" w:hAnsi="宋体" w:cs="宋体" w:hint="eastAsia"/>
          <w:color w:val="000000" w:themeColor="text1"/>
          <w:sz w:val="24"/>
          <w:szCs w:val="24"/>
        </w:rPr>
        <w:t>，评分</w:t>
      </w:r>
      <w:proofErr w:type="gramStart"/>
      <w:r>
        <w:rPr>
          <w:rFonts w:ascii="宋体" w:eastAsia="宋体" w:hAnsi="宋体" w:cs="宋体" w:hint="eastAsia"/>
          <w:color w:val="000000" w:themeColor="text1"/>
          <w:sz w:val="24"/>
          <w:szCs w:val="24"/>
        </w:rPr>
        <w:t>因素及权值</w:t>
      </w:r>
      <w:proofErr w:type="gramEnd"/>
      <w:r>
        <w:rPr>
          <w:rFonts w:ascii="宋体" w:eastAsia="宋体" w:hAnsi="宋体" w:cs="宋体" w:hint="eastAsia"/>
          <w:color w:val="000000" w:themeColor="text1"/>
          <w:sz w:val="24"/>
          <w:szCs w:val="24"/>
        </w:rPr>
        <w:t>如下：</w:t>
      </w:r>
    </w:p>
    <w:tbl>
      <w:tblPr>
        <w:tblW w:w="5000" w:type="pct"/>
        <w:jc w:val="center"/>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1503"/>
        <w:gridCol w:w="1752"/>
        <w:gridCol w:w="1140"/>
        <w:gridCol w:w="3941"/>
      </w:tblGrid>
      <w:tr w:rsidR="0076797D">
        <w:trPr>
          <w:jc w:val="center"/>
        </w:trPr>
        <w:tc>
          <w:tcPr>
            <w:tcW w:w="901" w:type="pct"/>
            <w:tcBorders>
              <w:top w:val="outset" w:sz="6" w:space="0" w:color="auto"/>
              <w:left w:val="outset" w:sz="6" w:space="0" w:color="auto"/>
              <w:bottom w:val="outset" w:sz="6" w:space="0" w:color="auto"/>
              <w:right w:val="outset" w:sz="6" w:space="0" w:color="auto"/>
            </w:tcBorders>
            <w:vAlign w:val="center"/>
          </w:tcPr>
          <w:p w:rsidR="0076797D" w:rsidRDefault="0076797D">
            <w:pPr>
              <w:widowControl/>
              <w:jc w:val="center"/>
              <w:rPr>
                <w:rFonts w:ascii="宋体" w:eastAsia="宋体" w:hAnsi="宋体" w:cs="宋体"/>
                <w:color w:val="000000" w:themeColor="text1"/>
                <w:kern w:val="0"/>
                <w:sz w:val="24"/>
                <w:szCs w:val="24"/>
              </w:rPr>
            </w:pPr>
          </w:p>
        </w:tc>
        <w:tc>
          <w:tcPr>
            <w:tcW w:w="1050"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项目</w:t>
            </w:r>
          </w:p>
        </w:tc>
        <w:tc>
          <w:tcPr>
            <w:tcW w:w="684"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分数</w:t>
            </w:r>
          </w:p>
        </w:tc>
        <w:tc>
          <w:tcPr>
            <w:tcW w:w="2363"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标准</w:t>
            </w:r>
          </w:p>
        </w:tc>
      </w:tr>
      <w:tr w:rsidR="0076797D">
        <w:trPr>
          <w:trHeight w:val="856"/>
          <w:jc w:val="center"/>
        </w:trPr>
        <w:tc>
          <w:tcPr>
            <w:tcW w:w="901" w:type="pct"/>
            <w:vMerge w:val="restart"/>
            <w:tcBorders>
              <w:top w:val="outset" w:sz="6" w:space="0" w:color="auto"/>
              <w:left w:val="outset" w:sz="6" w:space="0" w:color="auto"/>
              <w:right w:val="outset" w:sz="6" w:space="0" w:color="auto"/>
            </w:tcBorders>
            <w:vAlign w:val="center"/>
          </w:tcPr>
          <w:p w:rsidR="0076797D" w:rsidRDefault="00B24F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一、商务部分</w:t>
            </w:r>
          </w:p>
        </w:tc>
        <w:tc>
          <w:tcPr>
            <w:tcW w:w="1050"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企业履约能力</w:t>
            </w:r>
          </w:p>
        </w:tc>
        <w:tc>
          <w:tcPr>
            <w:tcW w:w="684"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6</w:t>
            </w:r>
          </w:p>
        </w:tc>
        <w:tc>
          <w:tcPr>
            <w:tcW w:w="2363"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质量管理体系认证证书；环境管理体系认证证书；职业健康安全管理体系认证证书；具备1个证书得2分，不具备不得分。</w:t>
            </w:r>
          </w:p>
        </w:tc>
      </w:tr>
      <w:tr w:rsidR="0076797D">
        <w:trPr>
          <w:jc w:val="center"/>
        </w:trPr>
        <w:tc>
          <w:tcPr>
            <w:tcW w:w="901" w:type="pct"/>
            <w:vMerge/>
            <w:tcBorders>
              <w:left w:val="outset" w:sz="6" w:space="0" w:color="auto"/>
              <w:bottom w:val="outset" w:sz="6" w:space="0" w:color="auto"/>
              <w:right w:val="outset" w:sz="6" w:space="0" w:color="auto"/>
            </w:tcBorders>
            <w:vAlign w:val="center"/>
          </w:tcPr>
          <w:p w:rsidR="0076797D" w:rsidRDefault="0076797D">
            <w:pPr>
              <w:widowControl/>
              <w:jc w:val="left"/>
              <w:rPr>
                <w:rFonts w:ascii="宋体" w:eastAsia="宋体" w:hAnsi="宋体" w:cs="宋体"/>
                <w:color w:val="000000" w:themeColor="text1"/>
                <w:kern w:val="0"/>
                <w:sz w:val="24"/>
                <w:szCs w:val="24"/>
              </w:rPr>
            </w:pPr>
          </w:p>
        </w:tc>
        <w:tc>
          <w:tcPr>
            <w:tcW w:w="1050"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类似业绩</w:t>
            </w:r>
          </w:p>
        </w:tc>
        <w:tc>
          <w:tcPr>
            <w:tcW w:w="684"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9</w:t>
            </w:r>
          </w:p>
        </w:tc>
        <w:tc>
          <w:tcPr>
            <w:tcW w:w="2363"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近三年类似数据中心布线服务项目或项目中含机房布线服务业绩，每提供1个有效合同案例，得1.5分，最多9分。</w:t>
            </w:r>
          </w:p>
        </w:tc>
      </w:tr>
      <w:tr w:rsidR="0076797D">
        <w:trPr>
          <w:jc w:val="center"/>
        </w:trPr>
        <w:tc>
          <w:tcPr>
            <w:tcW w:w="901"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二、价格部分</w:t>
            </w:r>
          </w:p>
        </w:tc>
        <w:tc>
          <w:tcPr>
            <w:tcW w:w="1050"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价格部分</w:t>
            </w:r>
          </w:p>
        </w:tc>
        <w:tc>
          <w:tcPr>
            <w:tcW w:w="684"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30</w:t>
            </w:r>
          </w:p>
        </w:tc>
        <w:tc>
          <w:tcPr>
            <w:tcW w:w="2363"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在规定范围内：按最低价格最高分原则。</w:t>
            </w:r>
          </w:p>
          <w:p w:rsidR="0076797D" w:rsidRDefault="00B24F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价格得分=评选基准价/实际报价*价格权重*100 (满足比选要求且价格最低的报价为评选基准价)。</w:t>
            </w:r>
          </w:p>
        </w:tc>
      </w:tr>
      <w:tr w:rsidR="0076797D">
        <w:trPr>
          <w:jc w:val="center"/>
        </w:trPr>
        <w:tc>
          <w:tcPr>
            <w:tcW w:w="901" w:type="pct"/>
            <w:vMerge w:val="restar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三、技术部分</w:t>
            </w:r>
          </w:p>
        </w:tc>
        <w:tc>
          <w:tcPr>
            <w:tcW w:w="1050"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技术要求</w:t>
            </w:r>
          </w:p>
        </w:tc>
        <w:tc>
          <w:tcPr>
            <w:tcW w:w="684"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30</w:t>
            </w:r>
          </w:p>
        </w:tc>
        <w:tc>
          <w:tcPr>
            <w:tcW w:w="2363"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按采购技术需求中要求评审。技术指标全部满足招标要求的为30分，其中有1项“*”号条款不满足的，扣3分；有1项其他条款不满足的，扣1分；扣完为止，最低得分0分。</w:t>
            </w:r>
          </w:p>
        </w:tc>
      </w:tr>
      <w:tr w:rsidR="0076797D">
        <w:trPr>
          <w:jc w:val="center"/>
        </w:trPr>
        <w:tc>
          <w:tcPr>
            <w:tcW w:w="901" w:type="pct"/>
            <w:vMerge/>
            <w:tcBorders>
              <w:top w:val="outset" w:sz="6" w:space="0" w:color="auto"/>
              <w:left w:val="outset" w:sz="6" w:space="0" w:color="auto"/>
              <w:bottom w:val="outset" w:sz="6" w:space="0" w:color="auto"/>
              <w:right w:val="outset" w:sz="6" w:space="0" w:color="auto"/>
            </w:tcBorders>
            <w:vAlign w:val="center"/>
          </w:tcPr>
          <w:p w:rsidR="0076797D" w:rsidRDefault="0076797D">
            <w:pPr>
              <w:widowControl/>
              <w:jc w:val="center"/>
              <w:rPr>
                <w:rFonts w:ascii="宋体" w:eastAsia="宋体" w:hAnsi="宋体" w:cs="宋体"/>
                <w:color w:val="000000" w:themeColor="text1"/>
                <w:kern w:val="0"/>
                <w:sz w:val="24"/>
                <w:szCs w:val="24"/>
              </w:rPr>
            </w:pPr>
          </w:p>
        </w:tc>
        <w:tc>
          <w:tcPr>
            <w:tcW w:w="1050"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技术方案</w:t>
            </w:r>
          </w:p>
        </w:tc>
        <w:tc>
          <w:tcPr>
            <w:tcW w:w="684"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20</w:t>
            </w:r>
          </w:p>
        </w:tc>
        <w:tc>
          <w:tcPr>
            <w:tcW w:w="2363"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根据供应商提供技术方案水平的完整性、科学性、合理性进行综合评审依据综合得分，完全满足采购需求得20分；</w:t>
            </w:r>
          </w:p>
          <w:p w:rsidR="0076797D" w:rsidRDefault="00B24F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安装方案相对完整、相对科学合理基本满足采购需求，得10分；</w:t>
            </w:r>
          </w:p>
          <w:p w:rsidR="0076797D" w:rsidRDefault="00B24F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安装方案一般、科学性合理性一般，不能满足采购需求，得0分。</w:t>
            </w:r>
          </w:p>
        </w:tc>
      </w:tr>
      <w:tr w:rsidR="0076797D">
        <w:trPr>
          <w:jc w:val="center"/>
        </w:trPr>
        <w:tc>
          <w:tcPr>
            <w:tcW w:w="901" w:type="pct"/>
            <w:vMerge/>
            <w:tcBorders>
              <w:top w:val="outset" w:sz="6" w:space="0" w:color="auto"/>
              <w:left w:val="outset" w:sz="6" w:space="0" w:color="auto"/>
              <w:bottom w:val="outset" w:sz="6" w:space="0" w:color="auto"/>
              <w:right w:val="outset" w:sz="6" w:space="0" w:color="auto"/>
            </w:tcBorders>
            <w:vAlign w:val="center"/>
          </w:tcPr>
          <w:p w:rsidR="0076797D" w:rsidRDefault="0076797D">
            <w:pPr>
              <w:widowControl/>
              <w:jc w:val="left"/>
              <w:rPr>
                <w:rFonts w:ascii="宋体" w:eastAsia="宋体" w:hAnsi="宋体" w:cs="宋体"/>
                <w:color w:val="000000" w:themeColor="text1"/>
                <w:kern w:val="0"/>
                <w:sz w:val="24"/>
                <w:szCs w:val="24"/>
              </w:rPr>
            </w:pPr>
          </w:p>
        </w:tc>
        <w:tc>
          <w:tcPr>
            <w:tcW w:w="1050"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售后服务</w:t>
            </w:r>
          </w:p>
        </w:tc>
        <w:tc>
          <w:tcPr>
            <w:tcW w:w="684"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5</w:t>
            </w:r>
          </w:p>
        </w:tc>
        <w:tc>
          <w:tcPr>
            <w:tcW w:w="2363" w:type="pct"/>
            <w:tcBorders>
              <w:top w:val="outset" w:sz="6" w:space="0" w:color="auto"/>
              <w:left w:val="outset" w:sz="6" w:space="0" w:color="auto"/>
              <w:bottom w:val="outset" w:sz="6" w:space="0" w:color="auto"/>
              <w:right w:val="outset" w:sz="6" w:space="0" w:color="auto"/>
            </w:tcBorders>
            <w:vAlign w:val="center"/>
          </w:tcPr>
          <w:p w:rsidR="0076797D" w:rsidRDefault="00B24F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质量保证</w:t>
            </w:r>
            <w:proofErr w:type="gramStart"/>
            <w:r>
              <w:rPr>
                <w:rFonts w:ascii="宋体" w:eastAsia="宋体" w:hAnsi="宋体" w:cs="宋体" w:hint="eastAsia"/>
                <w:color w:val="000000" w:themeColor="text1"/>
                <w:kern w:val="0"/>
                <w:sz w:val="24"/>
                <w:szCs w:val="24"/>
              </w:rPr>
              <w:t>期满足</w:t>
            </w:r>
            <w:proofErr w:type="gramEnd"/>
            <w:r>
              <w:rPr>
                <w:rFonts w:ascii="宋体" w:eastAsia="宋体" w:hAnsi="宋体" w:cs="宋体" w:hint="eastAsia"/>
                <w:color w:val="000000" w:themeColor="text1"/>
                <w:kern w:val="0"/>
                <w:sz w:val="24"/>
                <w:szCs w:val="24"/>
              </w:rPr>
              <w:t>采购文件要求的得3分，额外每增加一年加1分，最高5分，不满足采购文件要求的得0分。</w:t>
            </w:r>
          </w:p>
        </w:tc>
      </w:tr>
    </w:tbl>
    <w:p w:rsidR="0076797D" w:rsidRDefault="0076797D">
      <w:pPr>
        <w:spacing w:line="360" w:lineRule="auto"/>
        <w:rPr>
          <w:rFonts w:ascii="宋体" w:eastAsia="宋体" w:hAnsi="宋体" w:cs="宋体"/>
          <w:color w:val="000000" w:themeColor="text1"/>
          <w:sz w:val="24"/>
          <w:szCs w:val="24"/>
        </w:rPr>
      </w:pPr>
    </w:p>
    <w:sectPr w:rsidR="007679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F5" w:rsidRDefault="005820F5" w:rsidP="00F33D22">
      <w:r>
        <w:separator/>
      </w:r>
    </w:p>
  </w:endnote>
  <w:endnote w:type="continuationSeparator" w:id="0">
    <w:p w:rsidR="005820F5" w:rsidRDefault="005820F5" w:rsidP="00F3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F5" w:rsidRDefault="005820F5" w:rsidP="00F33D22">
      <w:r>
        <w:separator/>
      </w:r>
    </w:p>
  </w:footnote>
  <w:footnote w:type="continuationSeparator" w:id="0">
    <w:p w:rsidR="005820F5" w:rsidRDefault="005820F5" w:rsidP="00F33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7E29"/>
    <w:multiLevelType w:val="multilevel"/>
    <w:tmpl w:val="191C7E29"/>
    <w:lvl w:ilvl="0">
      <w:start w:val="1"/>
      <w:numFmt w:val="decimal"/>
      <w:lvlText w:val="%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F3D269A"/>
    <w:multiLevelType w:val="multilevel"/>
    <w:tmpl w:val="1F3D269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0240305"/>
    <w:multiLevelType w:val="multilevel"/>
    <w:tmpl w:val="60240305"/>
    <w:lvl w:ilvl="0">
      <w:start w:val="1"/>
      <w:numFmt w:val="decimal"/>
      <w:lvlText w:val="%1."/>
      <w:lvlJc w:val="left"/>
      <w:pPr>
        <w:ind w:left="1260" w:hanging="420"/>
      </w:pPr>
      <w:rPr>
        <w:rFonts w:hint="eastAsia"/>
        <w:sz w:val="28"/>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wMzBjMzAxMTg3OTUwMDMzNjUwMzgzZjA4ZjkyYTIifQ=="/>
  </w:docVars>
  <w:rsids>
    <w:rsidRoot w:val="3B60363D"/>
    <w:rsid w:val="00012F50"/>
    <w:rsid w:val="00027098"/>
    <w:rsid w:val="00061B1D"/>
    <w:rsid w:val="000814E7"/>
    <w:rsid w:val="000C4E62"/>
    <w:rsid w:val="00133CCB"/>
    <w:rsid w:val="00185F01"/>
    <w:rsid w:val="00197F52"/>
    <w:rsid w:val="001A72AE"/>
    <w:rsid w:val="00282A78"/>
    <w:rsid w:val="002A3392"/>
    <w:rsid w:val="002B3014"/>
    <w:rsid w:val="002B60FF"/>
    <w:rsid w:val="002E026A"/>
    <w:rsid w:val="00304D51"/>
    <w:rsid w:val="0034547B"/>
    <w:rsid w:val="003723DB"/>
    <w:rsid w:val="00385725"/>
    <w:rsid w:val="003D384A"/>
    <w:rsid w:val="00471B8D"/>
    <w:rsid w:val="004C08B4"/>
    <w:rsid w:val="004F62E7"/>
    <w:rsid w:val="005144C2"/>
    <w:rsid w:val="00523DEA"/>
    <w:rsid w:val="00524F0C"/>
    <w:rsid w:val="00572713"/>
    <w:rsid w:val="005820F5"/>
    <w:rsid w:val="005D4A32"/>
    <w:rsid w:val="005E5EEB"/>
    <w:rsid w:val="005E72E2"/>
    <w:rsid w:val="0064550C"/>
    <w:rsid w:val="006B600B"/>
    <w:rsid w:val="006C29E8"/>
    <w:rsid w:val="00715AAD"/>
    <w:rsid w:val="0076797D"/>
    <w:rsid w:val="00780E04"/>
    <w:rsid w:val="007B63E3"/>
    <w:rsid w:val="0081200F"/>
    <w:rsid w:val="008141BE"/>
    <w:rsid w:val="008561A2"/>
    <w:rsid w:val="00870181"/>
    <w:rsid w:val="00927896"/>
    <w:rsid w:val="009C3587"/>
    <w:rsid w:val="009E59BF"/>
    <w:rsid w:val="00A064C4"/>
    <w:rsid w:val="00A74B2A"/>
    <w:rsid w:val="00A77113"/>
    <w:rsid w:val="00AE0BE4"/>
    <w:rsid w:val="00B10C96"/>
    <w:rsid w:val="00B24F98"/>
    <w:rsid w:val="00B61026"/>
    <w:rsid w:val="00BC6BA7"/>
    <w:rsid w:val="00BF0779"/>
    <w:rsid w:val="00C05BA6"/>
    <w:rsid w:val="00C47868"/>
    <w:rsid w:val="00C75B5E"/>
    <w:rsid w:val="00C9472A"/>
    <w:rsid w:val="00CA1E64"/>
    <w:rsid w:val="00CC4692"/>
    <w:rsid w:val="00CF11F6"/>
    <w:rsid w:val="00D1794F"/>
    <w:rsid w:val="00D45709"/>
    <w:rsid w:val="00D83C97"/>
    <w:rsid w:val="00DD1D16"/>
    <w:rsid w:val="00DE7811"/>
    <w:rsid w:val="00DF4FD7"/>
    <w:rsid w:val="00E0635B"/>
    <w:rsid w:val="00E749F4"/>
    <w:rsid w:val="00E92072"/>
    <w:rsid w:val="00F0380B"/>
    <w:rsid w:val="00F33D22"/>
    <w:rsid w:val="00F56539"/>
    <w:rsid w:val="00FF2395"/>
    <w:rsid w:val="07D458A5"/>
    <w:rsid w:val="0D0004CB"/>
    <w:rsid w:val="3B60363D"/>
    <w:rsid w:val="50046F35"/>
    <w:rsid w:val="7A142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2"/>
    </w:rPr>
  </w:style>
  <w:style w:type="paragraph" w:styleId="5">
    <w:name w:val="heading 5"/>
    <w:basedOn w:val="a"/>
    <w:next w:val="a"/>
    <w:link w:val="5Char"/>
    <w:autoRedefine/>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autoRedefine/>
    <w:qFormat/>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7">
    <w:name w:val="List Paragraph"/>
    <w:basedOn w:val="a"/>
    <w:link w:val="Char2"/>
    <w:autoRedefine/>
    <w:qFormat/>
    <w:pPr>
      <w:widowControl/>
      <w:spacing w:line="360" w:lineRule="auto"/>
      <w:ind w:left="840"/>
      <w:jc w:val="left"/>
    </w:pPr>
    <w:rPr>
      <w:rFonts w:asciiTheme="minorEastAsia" w:hAnsiTheme="minorEastAsia"/>
      <w:sz w:val="24"/>
      <w:szCs w:val="24"/>
    </w:rPr>
  </w:style>
  <w:style w:type="character" w:customStyle="1" w:styleId="Char">
    <w:name w:val="批注框文本 Char"/>
    <w:basedOn w:val="a0"/>
    <w:link w:val="a4"/>
    <w:autoRedefine/>
    <w:qFormat/>
    <w:rPr>
      <w:kern w:val="2"/>
      <w:sz w:val="18"/>
      <w:szCs w:val="18"/>
    </w:rPr>
  </w:style>
  <w:style w:type="character" w:customStyle="1" w:styleId="Char1">
    <w:name w:val="页眉 Char"/>
    <w:basedOn w:val="a0"/>
    <w:link w:val="a6"/>
    <w:autoRedefine/>
    <w:qFormat/>
    <w:rPr>
      <w:kern w:val="2"/>
      <w:sz w:val="18"/>
      <w:szCs w:val="18"/>
    </w:rPr>
  </w:style>
  <w:style w:type="character" w:customStyle="1" w:styleId="Char0">
    <w:name w:val="页脚 Char"/>
    <w:basedOn w:val="a0"/>
    <w:link w:val="a5"/>
    <w:autoRedefine/>
    <w:qFormat/>
    <w:rPr>
      <w:kern w:val="2"/>
      <w:sz w:val="18"/>
      <w:szCs w:val="18"/>
    </w:rPr>
  </w:style>
  <w:style w:type="table" w:customStyle="1" w:styleId="TableNormal">
    <w:name w:val="Table Normal"/>
    <w:autoRedefine/>
    <w:semiHidden/>
    <w:unhideWhenUsed/>
    <w:qFormat/>
    <w:rPr>
      <w:rFonts w:ascii="Arial" w:hAnsi="Arial" w:cs="Arial"/>
      <w:snapToGrid w:val="0"/>
      <w:color w:val="000000"/>
      <w:sz w:val="21"/>
      <w:szCs w:val="21"/>
      <w:lang w:eastAsia="en-US"/>
    </w:rPr>
    <w:tblPr>
      <w:tblCellMar>
        <w:top w:w="0" w:type="dxa"/>
        <w:left w:w="0" w:type="dxa"/>
        <w:bottom w:w="0" w:type="dxa"/>
        <w:right w:w="0" w:type="dxa"/>
      </w:tblCellMar>
    </w:tblPr>
  </w:style>
  <w:style w:type="paragraph" w:customStyle="1" w:styleId="TableText">
    <w:name w:val="Table Text"/>
    <w:basedOn w:val="a"/>
    <w:autoRedefine/>
    <w:semiHidden/>
    <w:qFormat/>
    <w:pPr>
      <w:widowControl/>
      <w:kinsoku w:val="0"/>
      <w:autoSpaceDE w:val="0"/>
      <w:autoSpaceDN w:val="0"/>
      <w:adjustRightInd w:val="0"/>
      <w:snapToGrid w:val="0"/>
      <w:jc w:val="left"/>
      <w:textAlignment w:val="baseline"/>
    </w:pPr>
    <w:rPr>
      <w:rFonts w:ascii="微软雅黑" w:eastAsia="微软雅黑" w:hAnsi="微软雅黑" w:cs="微软雅黑"/>
      <w:snapToGrid w:val="0"/>
      <w:color w:val="000000"/>
      <w:kern w:val="0"/>
      <w:sz w:val="13"/>
      <w:szCs w:val="13"/>
      <w:lang w:eastAsia="en-US"/>
    </w:rPr>
  </w:style>
  <w:style w:type="character" w:customStyle="1" w:styleId="Char2">
    <w:name w:val="列出段落 Char"/>
    <w:link w:val="a7"/>
    <w:autoRedefine/>
    <w:qFormat/>
    <w:rPr>
      <w:rFonts w:asciiTheme="minorEastAsia" w:hAnsiTheme="minorEastAsia"/>
      <w:kern w:val="2"/>
      <w:sz w:val="24"/>
      <w:szCs w:val="24"/>
    </w:rPr>
  </w:style>
  <w:style w:type="paragraph" w:customStyle="1" w:styleId="50">
    <w:name w:val="标题5"/>
    <w:basedOn w:val="5"/>
    <w:link w:val="5Char0"/>
    <w:autoRedefine/>
    <w:qFormat/>
    <w:pPr>
      <w:adjustRightInd w:val="0"/>
      <w:spacing w:line="376" w:lineRule="atLeast"/>
      <w:jc w:val="left"/>
      <w:textAlignment w:val="baseline"/>
    </w:pPr>
    <w:rPr>
      <w:rFonts w:ascii="微软雅黑" w:eastAsia="宋体" w:hAnsi="微软雅黑" w:cs="Calibri"/>
      <w:b w:val="0"/>
      <w:kern w:val="0"/>
      <w:sz w:val="24"/>
    </w:rPr>
  </w:style>
  <w:style w:type="character" w:customStyle="1" w:styleId="5Char0">
    <w:name w:val="标题5 Char"/>
    <w:basedOn w:val="a0"/>
    <w:link w:val="50"/>
    <w:rPr>
      <w:rFonts w:ascii="微软雅黑" w:eastAsia="宋体" w:hAnsi="微软雅黑" w:cs="Calibri"/>
      <w:bCs/>
      <w:sz w:val="24"/>
      <w:szCs w:val="28"/>
    </w:rPr>
  </w:style>
  <w:style w:type="character" w:customStyle="1" w:styleId="5Char">
    <w:name w:val="标题 5 Char"/>
    <w:basedOn w:val="a0"/>
    <w:link w:val="5"/>
    <w:semiHidden/>
    <w:rPr>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2"/>
    </w:rPr>
  </w:style>
  <w:style w:type="paragraph" w:styleId="5">
    <w:name w:val="heading 5"/>
    <w:basedOn w:val="a"/>
    <w:next w:val="a"/>
    <w:link w:val="5Char"/>
    <w:autoRedefine/>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autoRedefine/>
    <w:qFormat/>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7">
    <w:name w:val="List Paragraph"/>
    <w:basedOn w:val="a"/>
    <w:link w:val="Char2"/>
    <w:autoRedefine/>
    <w:qFormat/>
    <w:pPr>
      <w:widowControl/>
      <w:spacing w:line="360" w:lineRule="auto"/>
      <w:ind w:left="840"/>
      <w:jc w:val="left"/>
    </w:pPr>
    <w:rPr>
      <w:rFonts w:asciiTheme="minorEastAsia" w:hAnsiTheme="minorEastAsia"/>
      <w:sz w:val="24"/>
      <w:szCs w:val="24"/>
    </w:rPr>
  </w:style>
  <w:style w:type="character" w:customStyle="1" w:styleId="Char">
    <w:name w:val="批注框文本 Char"/>
    <w:basedOn w:val="a0"/>
    <w:link w:val="a4"/>
    <w:autoRedefine/>
    <w:qFormat/>
    <w:rPr>
      <w:kern w:val="2"/>
      <w:sz w:val="18"/>
      <w:szCs w:val="18"/>
    </w:rPr>
  </w:style>
  <w:style w:type="character" w:customStyle="1" w:styleId="Char1">
    <w:name w:val="页眉 Char"/>
    <w:basedOn w:val="a0"/>
    <w:link w:val="a6"/>
    <w:autoRedefine/>
    <w:qFormat/>
    <w:rPr>
      <w:kern w:val="2"/>
      <w:sz w:val="18"/>
      <w:szCs w:val="18"/>
    </w:rPr>
  </w:style>
  <w:style w:type="character" w:customStyle="1" w:styleId="Char0">
    <w:name w:val="页脚 Char"/>
    <w:basedOn w:val="a0"/>
    <w:link w:val="a5"/>
    <w:autoRedefine/>
    <w:qFormat/>
    <w:rPr>
      <w:kern w:val="2"/>
      <w:sz w:val="18"/>
      <w:szCs w:val="18"/>
    </w:rPr>
  </w:style>
  <w:style w:type="table" w:customStyle="1" w:styleId="TableNormal">
    <w:name w:val="Table Normal"/>
    <w:autoRedefine/>
    <w:semiHidden/>
    <w:unhideWhenUsed/>
    <w:qFormat/>
    <w:rPr>
      <w:rFonts w:ascii="Arial" w:hAnsi="Arial" w:cs="Arial"/>
      <w:snapToGrid w:val="0"/>
      <w:color w:val="000000"/>
      <w:sz w:val="21"/>
      <w:szCs w:val="21"/>
      <w:lang w:eastAsia="en-US"/>
    </w:rPr>
    <w:tblPr>
      <w:tblCellMar>
        <w:top w:w="0" w:type="dxa"/>
        <w:left w:w="0" w:type="dxa"/>
        <w:bottom w:w="0" w:type="dxa"/>
        <w:right w:w="0" w:type="dxa"/>
      </w:tblCellMar>
    </w:tblPr>
  </w:style>
  <w:style w:type="paragraph" w:customStyle="1" w:styleId="TableText">
    <w:name w:val="Table Text"/>
    <w:basedOn w:val="a"/>
    <w:autoRedefine/>
    <w:semiHidden/>
    <w:qFormat/>
    <w:pPr>
      <w:widowControl/>
      <w:kinsoku w:val="0"/>
      <w:autoSpaceDE w:val="0"/>
      <w:autoSpaceDN w:val="0"/>
      <w:adjustRightInd w:val="0"/>
      <w:snapToGrid w:val="0"/>
      <w:jc w:val="left"/>
      <w:textAlignment w:val="baseline"/>
    </w:pPr>
    <w:rPr>
      <w:rFonts w:ascii="微软雅黑" w:eastAsia="微软雅黑" w:hAnsi="微软雅黑" w:cs="微软雅黑"/>
      <w:snapToGrid w:val="0"/>
      <w:color w:val="000000"/>
      <w:kern w:val="0"/>
      <w:sz w:val="13"/>
      <w:szCs w:val="13"/>
      <w:lang w:eastAsia="en-US"/>
    </w:rPr>
  </w:style>
  <w:style w:type="character" w:customStyle="1" w:styleId="Char2">
    <w:name w:val="列出段落 Char"/>
    <w:link w:val="a7"/>
    <w:autoRedefine/>
    <w:qFormat/>
    <w:rPr>
      <w:rFonts w:asciiTheme="minorEastAsia" w:hAnsiTheme="minorEastAsia"/>
      <w:kern w:val="2"/>
      <w:sz w:val="24"/>
      <w:szCs w:val="24"/>
    </w:rPr>
  </w:style>
  <w:style w:type="paragraph" w:customStyle="1" w:styleId="50">
    <w:name w:val="标题5"/>
    <w:basedOn w:val="5"/>
    <w:link w:val="5Char0"/>
    <w:autoRedefine/>
    <w:qFormat/>
    <w:pPr>
      <w:adjustRightInd w:val="0"/>
      <w:spacing w:line="376" w:lineRule="atLeast"/>
      <w:jc w:val="left"/>
      <w:textAlignment w:val="baseline"/>
    </w:pPr>
    <w:rPr>
      <w:rFonts w:ascii="微软雅黑" w:eastAsia="宋体" w:hAnsi="微软雅黑" w:cs="Calibri"/>
      <w:b w:val="0"/>
      <w:kern w:val="0"/>
      <w:sz w:val="24"/>
    </w:rPr>
  </w:style>
  <w:style w:type="character" w:customStyle="1" w:styleId="5Char0">
    <w:name w:val="标题5 Char"/>
    <w:basedOn w:val="a0"/>
    <w:link w:val="50"/>
    <w:rPr>
      <w:rFonts w:ascii="微软雅黑" w:eastAsia="宋体" w:hAnsi="微软雅黑" w:cs="Calibri"/>
      <w:bCs/>
      <w:sz w:val="24"/>
      <w:szCs w:val="28"/>
    </w:rPr>
  </w:style>
  <w:style w:type="character" w:customStyle="1" w:styleId="5Char">
    <w:name w:val="标题 5 Char"/>
    <w:basedOn w:val="a0"/>
    <w:link w:val="5"/>
    <w:semiHidden/>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389</Words>
  <Characters>2221</Characters>
  <Application>Microsoft Office Word</Application>
  <DocSecurity>0</DocSecurity>
  <Lines>18</Lines>
  <Paragraphs>5</Paragraphs>
  <ScaleCrop>false</ScaleCrop>
  <Company>神州网信技术有限公司</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小七</dc:creator>
  <cp:lastModifiedBy>floraxun</cp:lastModifiedBy>
  <cp:revision>12</cp:revision>
  <dcterms:created xsi:type="dcterms:W3CDTF">2024-05-09T08:10:00Z</dcterms:created>
  <dcterms:modified xsi:type="dcterms:W3CDTF">2024-05-14T08:53:00Z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D2839C9E13D149D297849F050CE8DC36_13</vt:lpwstr>
  </property>
</Properties>
</file>