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sz w:val="36"/>
          <w:szCs w:val="36"/>
        </w:rPr>
      </w:pPr>
      <w:r>
        <w:rPr>
          <w:rFonts w:hint="eastAsia" w:ascii="宋体" w:hAnsi="宋体"/>
          <w:sz w:val="36"/>
          <w:szCs w:val="36"/>
        </w:rPr>
        <w:t>清洗机</w:t>
      </w:r>
      <w:r>
        <w:rPr>
          <w:rFonts w:hint="eastAsia" w:ascii="宋体" w:hAnsi="宋体"/>
          <w:sz w:val="36"/>
          <w:szCs w:val="36"/>
          <w:lang w:eastAsia="zh-CN"/>
        </w:rPr>
        <w:t>项目</w:t>
      </w:r>
      <w:r>
        <w:rPr>
          <w:rFonts w:hint="eastAsia" w:ascii="宋体" w:hAnsi="宋体"/>
          <w:sz w:val="36"/>
          <w:szCs w:val="36"/>
        </w:rPr>
        <w:t>采购文件</w:t>
      </w:r>
    </w:p>
    <w:p>
      <w:pPr>
        <w:tabs>
          <w:tab w:val="left" w:pos="1080"/>
        </w:tabs>
        <w:spacing w:line="480" w:lineRule="exact"/>
        <w:rPr>
          <w:rFonts w:hint="eastAsia" w:ascii="楷体_GB2312" w:eastAsia="楷体_GB2312"/>
          <w:b/>
          <w:bCs/>
          <w:sz w:val="28"/>
          <w:szCs w:val="28"/>
        </w:rPr>
      </w:pPr>
    </w:p>
    <w:p>
      <w:pPr>
        <w:rPr>
          <w:rFonts w:hint="eastAsia" w:ascii="仿宋_GB2312" w:eastAsia="仿宋_GB2312"/>
          <w:bCs/>
          <w:sz w:val="28"/>
          <w:szCs w:val="30"/>
          <w:lang w:eastAsia="zh-CN"/>
        </w:rPr>
      </w:pPr>
      <w:r>
        <w:rPr>
          <w:rFonts w:hint="eastAsia" w:ascii="楷体_GB2312" w:eastAsia="楷体_GB2312"/>
          <w:b/>
          <w:bCs/>
          <w:sz w:val="30"/>
          <w:szCs w:val="30"/>
        </w:rPr>
        <w:t>项目名称：</w:t>
      </w:r>
      <w:r>
        <w:rPr>
          <w:rFonts w:hint="eastAsia" w:ascii="仿宋_GB2312" w:eastAsia="仿宋_GB2312"/>
          <w:bCs/>
          <w:sz w:val="28"/>
          <w:szCs w:val="30"/>
          <w:lang w:eastAsia="zh-CN"/>
        </w:rPr>
        <w:t>中国康复研究</w:t>
      </w:r>
      <w:r>
        <w:rPr>
          <w:rFonts w:hint="eastAsia" w:ascii="仿宋_GB2312" w:eastAsia="仿宋_GB2312"/>
          <w:bCs/>
          <w:sz w:val="28"/>
          <w:szCs w:val="30"/>
        </w:rPr>
        <w:t>中心清洗机</w:t>
      </w:r>
      <w:r>
        <w:rPr>
          <w:rFonts w:hint="eastAsia" w:ascii="仿宋_GB2312" w:eastAsia="仿宋_GB2312"/>
          <w:bCs/>
          <w:sz w:val="28"/>
          <w:szCs w:val="30"/>
          <w:lang w:eastAsia="zh-CN"/>
        </w:rPr>
        <w:t>采购项目</w:t>
      </w:r>
    </w:p>
    <w:p>
      <w:pPr>
        <w:rPr>
          <w:rFonts w:hint="default" w:ascii="仿宋_GB2312" w:eastAsia="仿宋_GB2312"/>
          <w:bCs/>
          <w:sz w:val="28"/>
          <w:szCs w:val="30"/>
          <w:lang w:val="en-US" w:eastAsia="zh-CN"/>
        </w:rPr>
      </w:pPr>
      <w:r>
        <w:rPr>
          <w:rFonts w:hint="eastAsia" w:ascii="楷体_GB2312" w:eastAsia="楷体_GB2312"/>
          <w:b/>
          <w:bCs/>
          <w:sz w:val="30"/>
          <w:szCs w:val="30"/>
          <w:lang w:eastAsia="zh-CN"/>
        </w:rPr>
        <w:t>拦标价</w:t>
      </w:r>
      <w:r>
        <w:rPr>
          <w:rFonts w:hint="eastAsia" w:ascii="楷体_GB2312" w:eastAsia="楷体_GB2312"/>
          <w:b/>
          <w:bCs/>
          <w:sz w:val="30"/>
          <w:szCs w:val="30"/>
          <w:lang w:val="en-US" w:eastAsia="zh-CN"/>
        </w:rPr>
        <w:t>:</w:t>
      </w:r>
      <w:r>
        <w:rPr>
          <w:rFonts w:hint="eastAsia" w:ascii="仿宋_GB2312" w:eastAsia="仿宋_GB2312"/>
          <w:bCs/>
          <w:sz w:val="28"/>
          <w:szCs w:val="30"/>
          <w:lang w:val="en-US" w:eastAsia="zh-CN"/>
        </w:rPr>
        <w:t>29万整</w:t>
      </w:r>
    </w:p>
    <w:p>
      <w:pPr>
        <w:rPr>
          <w:rFonts w:hint="eastAsia" w:ascii="仿宋_GB2312" w:eastAsia="仿宋_GB2312"/>
          <w:bCs/>
          <w:sz w:val="30"/>
          <w:szCs w:val="30"/>
        </w:rPr>
      </w:pPr>
      <w:r>
        <w:rPr>
          <w:rFonts w:hint="eastAsia" w:ascii="楷体_GB2312" w:eastAsia="楷体_GB2312"/>
          <w:b/>
          <w:bCs/>
          <w:sz w:val="30"/>
          <w:szCs w:val="30"/>
        </w:rPr>
        <w:t>文件发布时间：</w:t>
      </w:r>
      <w:r>
        <w:rPr>
          <w:rFonts w:hint="eastAsia" w:ascii="仿宋_GB2312" w:eastAsia="仿宋_GB2312"/>
          <w:bCs/>
          <w:sz w:val="30"/>
          <w:szCs w:val="30"/>
        </w:rPr>
        <w:t>201</w:t>
      </w:r>
      <w:r>
        <w:rPr>
          <w:rFonts w:hint="eastAsia" w:ascii="仿宋_GB2312" w:eastAsia="仿宋_GB2312"/>
          <w:bCs/>
          <w:sz w:val="30"/>
          <w:szCs w:val="30"/>
          <w:lang w:val="en-US" w:eastAsia="zh-CN"/>
        </w:rPr>
        <w:t>9</w:t>
      </w:r>
      <w:r>
        <w:rPr>
          <w:rFonts w:hint="eastAsia" w:ascii="仿宋_GB2312" w:eastAsia="仿宋_GB2312"/>
          <w:bCs/>
          <w:sz w:val="30"/>
          <w:szCs w:val="30"/>
        </w:rPr>
        <w:t>年</w:t>
      </w:r>
      <w:r>
        <w:rPr>
          <w:rFonts w:hint="eastAsia" w:ascii="仿宋_GB2312" w:eastAsia="仿宋_GB2312"/>
          <w:bCs/>
          <w:sz w:val="30"/>
          <w:szCs w:val="30"/>
          <w:lang w:val="en-US" w:eastAsia="zh-CN"/>
        </w:rPr>
        <w:t>8</w:t>
      </w:r>
      <w:r>
        <w:rPr>
          <w:rFonts w:hint="eastAsia" w:ascii="仿宋_GB2312" w:eastAsia="仿宋_GB2312"/>
          <w:bCs/>
          <w:sz w:val="30"/>
          <w:szCs w:val="30"/>
        </w:rPr>
        <w:t>月</w:t>
      </w:r>
      <w:r>
        <w:rPr>
          <w:rFonts w:hint="eastAsia" w:ascii="仿宋_GB2312" w:eastAsia="仿宋_GB2312"/>
          <w:bCs/>
          <w:sz w:val="30"/>
          <w:szCs w:val="30"/>
          <w:lang w:val="en-US" w:eastAsia="zh-CN"/>
        </w:rPr>
        <w:t>12</w:t>
      </w:r>
      <w:r>
        <w:rPr>
          <w:rFonts w:hint="eastAsia" w:ascii="仿宋_GB2312" w:eastAsia="仿宋_GB2312"/>
          <w:bCs/>
          <w:sz w:val="30"/>
          <w:szCs w:val="30"/>
        </w:rPr>
        <w:t xml:space="preserve">日 </w:t>
      </w:r>
    </w:p>
    <w:p>
      <w:pPr>
        <w:tabs>
          <w:tab w:val="left" w:pos="1080"/>
        </w:tabs>
        <w:spacing w:line="540" w:lineRule="exact"/>
        <w:ind w:firstLine="602" w:firstLineChars="200"/>
        <w:rPr>
          <w:rFonts w:hint="eastAsia" w:ascii="仿宋_GB2312" w:eastAsia="楷体_GB2312"/>
          <w:bCs/>
          <w:sz w:val="30"/>
          <w:szCs w:val="30"/>
          <w:lang w:eastAsia="zh-CN"/>
        </w:rPr>
      </w:pPr>
      <w:r>
        <w:rPr>
          <w:rFonts w:hint="eastAsia" w:ascii="楷体_GB2312" w:eastAsia="楷体_GB2312"/>
          <w:b/>
          <w:bCs/>
          <w:sz w:val="30"/>
          <w:szCs w:val="30"/>
        </w:rPr>
        <w:t>联 系 人：</w:t>
      </w:r>
      <w:r>
        <w:rPr>
          <w:rFonts w:hint="eastAsia" w:ascii="仿宋_GB2312" w:eastAsia="仿宋_GB2312"/>
          <w:bCs/>
          <w:sz w:val="28"/>
          <w:szCs w:val="30"/>
          <w:lang w:eastAsia="zh-CN"/>
        </w:rPr>
        <w:t>孟凡星</w:t>
      </w:r>
    </w:p>
    <w:p>
      <w:pPr>
        <w:tabs>
          <w:tab w:val="left" w:pos="1080"/>
        </w:tabs>
        <w:spacing w:line="540" w:lineRule="exact"/>
        <w:ind w:firstLine="602" w:firstLineChars="200"/>
        <w:rPr>
          <w:rFonts w:hint="eastAsia" w:ascii="仿宋_GB2312" w:eastAsia="仿宋_GB2312"/>
          <w:bCs/>
          <w:sz w:val="30"/>
          <w:szCs w:val="30"/>
          <w:lang w:val="en-US" w:eastAsia="zh-CN"/>
        </w:rPr>
      </w:pPr>
      <w:r>
        <w:rPr>
          <w:rFonts w:hint="eastAsia" w:ascii="楷体_GB2312" w:eastAsia="楷体_GB2312"/>
          <w:b/>
          <w:bCs/>
          <w:sz w:val="30"/>
          <w:szCs w:val="30"/>
        </w:rPr>
        <w:t>联系电话：</w:t>
      </w:r>
      <w:r>
        <w:rPr>
          <w:rFonts w:hint="eastAsia" w:ascii="仿宋_GB2312" w:eastAsia="仿宋_GB2312"/>
          <w:bCs/>
          <w:sz w:val="30"/>
          <w:szCs w:val="30"/>
          <w:lang w:val="en-US" w:eastAsia="zh-CN"/>
        </w:rPr>
        <w:t>87569728</w:t>
      </w:r>
    </w:p>
    <w:p>
      <w:pPr>
        <w:tabs>
          <w:tab w:val="left" w:pos="1080"/>
        </w:tabs>
        <w:spacing w:line="540" w:lineRule="exact"/>
        <w:ind w:firstLine="600" w:firstLineChars="200"/>
        <w:rPr>
          <w:rFonts w:hint="default" w:ascii="仿宋_GB2312" w:eastAsia="仿宋_GB2312"/>
          <w:bCs/>
          <w:sz w:val="30"/>
          <w:szCs w:val="30"/>
          <w:lang w:val="en-US" w:eastAsia="zh-CN"/>
        </w:rPr>
      </w:pPr>
      <w:r>
        <w:rPr>
          <w:rFonts w:hint="eastAsia" w:ascii="仿宋_GB2312" w:eastAsia="仿宋_GB2312"/>
          <w:bCs/>
          <w:sz w:val="30"/>
          <w:szCs w:val="30"/>
          <w:lang w:val="en-US" w:eastAsia="zh-CN"/>
        </w:rPr>
        <w:t>请有意参与的公司于8月16号前到招标办（科教楼三楼电教室）报名</w:t>
      </w:r>
    </w:p>
    <w:p>
      <w:pPr>
        <w:tabs>
          <w:tab w:val="left" w:pos="1080"/>
        </w:tabs>
        <w:spacing w:line="540" w:lineRule="exact"/>
        <w:ind w:firstLine="602" w:firstLineChars="200"/>
        <w:rPr>
          <w:rFonts w:hint="eastAsia" w:ascii="仿宋_GB2312" w:eastAsia="仿宋_GB2312"/>
          <w:bCs/>
          <w:sz w:val="30"/>
          <w:szCs w:val="30"/>
        </w:rPr>
      </w:pPr>
      <w:r>
        <w:rPr>
          <w:rFonts w:hint="eastAsia" w:ascii="楷体_GB2312" w:eastAsia="楷体_GB2312"/>
          <w:b/>
          <w:bCs/>
          <w:sz w:val="30"/>
          <w:szCs w:val="30"/>
        </w:rPr>
        <w:t>开标时间：</w:t>
      </w:r>
      <w:r>
        <w:rPr>
          <w:rFonts w:hint="eastAsia" w:ascii="仿宋_GB2312" w:eastAsia="仿宋_GB2312"/>
          <w:bCs/>
          <w:sz w:val="30"/>
          <w:szCs w:val="30"/>
        </w:rPr>
        <w:t>2018年 0</w:t>
      </w:r>
      <w:r>
        <w:rPr>
          <w:rFonts w:hint="eastAsia" w:ascii="仿宋_GB2312" w:eastAsia="仿宋_GB2312"/>
          <w:bCs/>
          <w:sz w:val="30"/>
          <w:szCs w:val="30"/>
          <w:lang w:val="en-US" w:eastAsia="zh-CN"/>
        </w:rPr>
        <w:t>8</w:t>
      </w:r>
      <w:r>
        <w:rPr>
          <w:rFonts w:hint="eastAsia" w:ascii="仿宋_GB2312" w:eastAsia="仿宋_GB2312"/>
          <w:bCs/>
          <w:sz w:val="30"/>
          <w:szCs w:val="30"/>
        </w:rPr>
        <w:t>月</w:t>
      </w:r>
      <w:r>
        <w:rPr>
          <w:rFonts w:hint="eastAsia" w:ascii="仿宋_GB2312" w:eastAsia="仿宋_GB2312"/>
          <w:bCs/>
          <w:sz w:val="30"/>
          <w:szCs w:val="30"/>
          <w:lang w:val="en-US" w:eastAsia="zh-CN"/>
        </w:rPr>
        <w:t>20</w:t>
      </w:r>
      <w:r>
        <w:rPr>
          <w:rFonts w:hint="eastAsia" w:ascii="仿宋_GB2312" w:eastAsia="仿宋_GB2312"/>
          <w:bCs/>
          <w:sz w:val="30"/>
          <w:szCs w:val="30"/>
        </w:rPr>
        <w:t>日  14:30（提前30分钟签到）</w:t>
      </w:r>
    </w:p>
    <w:p>
      <w:pPr>
        <w:tabs>
          <w:tab w:val="left" w:pos="1080"/>
        </w:tabs>
        <w:spacing w:line="540" w:lineRule="exact"/>
        <w:ind w:firstLine="602" w:firstLineChars="200"/>
        <w:rPr>
          <w:rFonts w:hint="eastAsia" w:ascii="仿宋_GB2312" w:eastAsia="楷体_GB2312"/>
          <w:bCs/>
          <w:sz w:val="30"/>
          <w:szCs w:val="30"/>
          <w:lang w:eastAsia="zh-CN"/>
        </w:rPr>
      </w:pPr>
      <w:r>
        <w:rPr>
          <w:rFonts w:hint="eastAsia" w:ascii="楷体_GB2312" w:eastAsia="楷体_GB2312"/>
          <w:b/>
          <w:bCs/>
          <w:sz w:val="30"/>
          <w:szCs w:val="30"/>
        </w:rPr>
        <w:t>开标地点：</w:t>
      </w:r>
      <w:r>
        <w:rPr>
          <w:rFonts w:hint="eastAsia" w:ascii="仿宋_GB2312" w:eastAsia="仿宋_GB2312"/>
          <w:bCs/>
          <w:sz w:val="30"/>
          <w:szCs w:val="30"/>
          <w:lang w:eastAsia="zh-CN"/>
        </w:rPr>
        <w:t>行政楼第一会议室</w:t>
      </w:r>
    </w:p>
    <w:p>
      <w:pPr>
        <w:spacing w:line="540" w:lineRule="exact"/>
        <w:ind w:firstLine="602" w:firstLineChars="200"/>
        <w:jc w:val="left"/>
        <w:rPr>
          <w:rFonts w:hint="eastAsia" w:ascii="仿宋_GB2312" w:eastAsia="仿宋_GB2312"/>
          <w:bCs/>
          <w:sz w:val="30"/>
          <w:szCs w:val="30"/>
        </w:rPr>
      </w:pPr>
      <w:r>
        <w:rPr>
          <w:rFonts w:ascii="楷体_GB2312" w:eastAsia="楷体_GB2312"/>
          <w:b/>
          <w:bCs/>
          <w:sz w:val="30"/>
          <w:szCs w:val="30"/>
        </w:rPr>
        <w:t>答辩方式：</w:t>
      </w:r>
      <w:r>
        <w:rPr>
          <w:rFonts w:ascii="仿宋_GB2312" w:eastAsia="仿宋_GB2312"/>
          <w:bCs/>
          <w:sz w:val="30"/>
          <w:szCs w:val="30"/>
        </w:rPr>
        <w:t>每个</w:t>
      </w:r>
      <w:r>
        <w:rPr>
          <w:rFonts w:hint="eastAsia" w:ascii="仿宋_GB2312" w:eastAsia="仿宋_GB2312"/>
          <w:bCs/>
          <w:sz w:val="30"/>
          <w:szCs w:val="30"/>
        </w:rPr>
        <w:t>参与</w:t>
      </w:r>
      <w:r>
        <w:rPr>
          <w:rFonts w:ascii="仿宋_GB2312" w:eastAsia="仿宋_GB2312"/>
          <w:bCs/>
          <w:sz w:val="30"/>
          <w:szCs w:val="30"/>
        </w:rPr>
        <w:t>方</w:t>
      </w:r>
      <w:r>
        <w:rPr>
          <w:rFonts w:hint="eastAsia" w:ascii="仿宋_GB2312" w:eastAsia="仿宋_GB2312"/>
          <w:bCs/>
          <w:sz w:val="30"/>
          <w:szCs w:val="30"/>
          <w:lang w:eastAsia="zh-CN"/>
        </w:rPr>
        <w:t>在</w:t>
      </w:r>
      <w:r>
        <w:rPr>
          <w:rFonts w:hint="eastAsia" w:ascii="仿宋_GB2312" w:eastAsia="仿宋_GB2312"/>
          <w:bCs/>
          <w:sz w:val="30"/>
          <w:szCs w:val="30"/>
          <w:lang w:val="en-US" w:eastAsia="zh-CN"/>
        </w:rPr>
        <w:t>5</w:t>
      </w:r>
      <w:r>
        <w:rPr>
          <w:rFonts w:hint="eastAsia" w:ascii="仿宋_GB2312" w:eastAsia="仿宋_GB2312"/>
          <w:bCs/>
          <w:sz w:val="30"/>
          <w:szCs w:val="30"/>
        </w:rPr>
        <w:t>分钟以内，包括对参数文件的承诺、产品报价、主要性能、技术指标和维修、保养条件及主要易损件价格等</w:t>
      </w:r>
      <w:r>
        <w:rPr>
          <w:rFonts w:hint="eastAsia" w:ascii="仿宋_GB2312" w:eastAsia="仿宋_GB2312"/>
          <w:bCs/>
          <w:sz w:val="30"/>
          <w:szCs w:val="30"/>
          <w:lang w:eastAsia="zh-CN"/>
        </w:rPr>
        <w:t>进行</w:t>
      </w:r>
      <w:r>
        <w:rPr>
          <w:rFonts w:hint="eastAsia" w:ascii="仿宋_GB2312" w:eastAsia="仿宋_GB2312"/>
          <w:bCs/>
          <w:sz w:val="30"/>
          <w:szCs w:val="30"/>
        </w:rPr>
        <w:t>陈述。</w:t>
      </w:r>
    </w:p>
    <w:p>
      <w:pPr>
        <w:spacing w:line="54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谈判文件为正本1份、副本</w:t>
      </w:r>
      <w:r>
        <w:rPr>
          <w:rFonts w:hint="eastAsia" w:ascii="仿宋_GB2312" w:eastAsia="仿宋_GB2312"/>
          <w:bCs/>
          <w:sz w:val="30"/>
          <w:szCs w:val="30"/>
          <w:lang w:val="en-US" w:eastAsia="zh-CN"/>
        </w:rPr>
        <w:t>4</w:t>
      </w:r>
      <w:r>
        <w:rPr>
          <w:rFonts w:hint="eastAsia" w:ascii="仿宋_GB2312" w:eastAsia="仿宋_GB2312"/>
          <w:bCs/>
          <w:sz w:val="30"/>
          <w:szCs w:val="30"/>
        </w:rPr>
        <w:t>份，一律要求胶装并密封完好，签署及盖章齐全完整，文件组成齐全完整，有效期满足采购文件要求。</w:t>
      </w:r>
    </w:p>
    <w:p>
      <w:pPr>
        <w:jc w:val="center"/>
        <w:rPr>
          <w:rFonts w:hint="eastAsia" w:ascii="仿宋_GB2312" w:hAnsi="Tahoma" w:eastAsia="仿宋_GB2312"/>
          <w:sz w:val="36"/>
        </w:rPr>
      </w:pPr>
    </w:p>
    <w:p>
      <w:pPr>
        <w:pStyle w:val="2"/>
        <w:spacing w:line="500" w:lineRule="exact"/>
        <w:ind w:firstLine="0" w:firstLineChars="0"/>
        <w:rPr>
          <w:rFonts w:hint="eastAsia" w:ascii="华文中宋" w:hAnsi="华文中宋" w:eastAsia="华文中宋"/>
          <w:sz w:val="36"/>
          <w:szCs w:val="36"/>
        </w:rPr>
      </w:pPr>
    </w:p>
    <w:p>
      <w:pPr>
        <w:pStyle w:val="2"/>
        <w:spacing w:line="500" w:lineRule="exact"/>
        <w:ind w:firstLine="0" w:firstLineChars="0"/>
        <w:rPr>
          <w:rFonts w:hint="eastAsia" w:ascii="华文中宋" w:hAnsi="华文中宋" w:eastAsia="华文中宋"/>
          <w:sz w:val="36"/>
          <w:szCs w:val="36"/>
        </w:rPr>
      </w:pPr>
    </w:p>
    <w:p>
      <w:pPr>
        <w:pStyle w:val="2"/>
        <w:spacing w:line="500" w:lineRule="exact"/>
        <w:ind w:firstLine="0" w:firstLineChars="0"/>
        <w:rPr>
          <w:rFonts w:hint="eastAsia" w:ascii="华文中宋" w:hAnsi="华文中宋" w:eastAsia="华文中宋"/>
          <w:sz w:val="36"/>
          <w:szCs w:val="36"/>
        </w:rPr>
      </w:pPr>
    </w:p>
    <w:p>
      <w:pPr>
        <w:pStyle w:val="2"/>
        <w:spacing w:line="500" w:lineRule="exact"/>
        <w:ind w:firstLine="0" w:firstLineChars="0"/>
        <w:rPr>
          <w:rFonts w:hint="eastAsia" w:ascii="华文中宋" w:hAnsi="华文中宋" w:eastAsia="华文中宋"/>
          <w:sz w:val="36"/>
          <w:szCs w:val="36"/>
        </w:rPr>
      </w:pPr>
    </w:p>
    <w:p>
      <w:pPr>
        <w:pStyle w:val="2"/>
        <w:spacing w:line="500" w:lineRule="exact"/>
        <w:ind w:firstLine="0" w:firstLineChars="0"/>
        <w:rPr>
          <w:rFonts w:hint="eastAsia" w:ascii="华文中宋" w:hAnsi="华文中宋" w:eastAsia="华文中宋"/>
          <w:sz w:val="36"/>
          <w:szCs w:val="36"/>
        </w:rPr>
      </w:pPr>
    </w:p>
    <w:p>
      <w:pPr>
        <w:pStyle w:val="2"/>
        <w:spacing w:line="500" w:lineRule="exact"/>
        <w:ind w:firstLine="0" w:firstLineChars="0"/>
        <w:rPr>
          <w:rFonts w:hint="eastAsia" w:ascii="华文中宋" w:hAnsi="华文中宋" w:eastAsia="华文中宋"/>
          <w:sz w:val="36"/>
          <w:szCs w:val="36"/>
        </w:rPr>
      </w:pPr>
    </w:p>
    <w:p>
      <w:pPr>
        <w:pStyle w:val="2"/>
        <w:spacing w:line="500" w:lineRule="exact"/>
        <w:ind w:firstLine="0" w:firstLineChars="0"/>
        <w:rPr>
          <w:rFonts w:hint="eastAsia" w:ascii="华文中宋" w:hAnsi="华文中宋" w:eastAsia="华文中宋"/>
          <w:sz w:val="36"/>
          <w:szCs w:val="36"/>
        </w:rPr>
      </w:pPr>
    </w:p>
    <w:p>
      <w:pPr>
        <w:pStyle w:val="2"/>
        <w:spacing w:line="500" w:lineRule="exact"/>
        <w:ind w:firstLine="0" w:firstLineChars="0"/>
        <w:rPr>
          <w:rFonts w:hint="eastAsia" w:ascii="华文中宋" w:hAnsi="华文中宋" w:eastAsia="华文中宋"/>
          <w:sz w:val="36"/>
          <w:szCs w:val="36"/>
        </w:rPr>
      </w:pPr>
    </w:p>
    <w:p>
      <w:pPr>
        <w:pStyle w:val="2"/>
        <w:spacing w:line="500" w:lineRule="exact"/>
        <w:ind w:firstLine="0" w:firstLineChars="0"/>
        <w:rPr>
          <w:rFonts w:hint="eastAsia" w:ascii="华文中宋" w:hAnsi="华文中宋" w:eastAsia="华文中宋"/>
          <w:sz w:val="36"/>
          <w:szCs w:val="36"/>
        </w:rPr>
      </w:pPr>
    </w:p>
    <w:p>
      <w:pPr>
        <w:pStyle w:val="2"/>
        <w:spacing w:line="500" w:lineRule="exact"/>
        <w:ind w:firstLine="0" w:firstLineChars="0"/>
        <w:rPr>
          <w:rFonts w:hint="eastAsia" w:ascii="华文中宋" w:hAnsi="华文中宋" w:eastAsia="华文中宋"/>
          <w:sz w:val="36"/>
          <w:szCs w:val="36"/>
        </w:rPr>
      </w:pPr>
      <w:r>
        <w:rPr>
          <w:rFonts w:hint="eastAsia" w:ascii="华文中宋" w:hAnsi="华文中宋" w:eastAsia="华文中宋"/>
          <w:sz w:val="36"/>
          <w:szCs w:val="36"/>
        </w:rPr>
        <w:t>技术要求、证明文件与售后服务要求</w:t>
      </w:r>
    </w:p>
    <w:p>
      <w:pPr>
        <w:pStyle w:val="2"/>
        <w:spacing w:line="500" w:lineRule="exact"/>
        <w:ind w:firstLine="0" w:firstLineChars="0"/>
        <w:rPr>
          <w:rFonts w:hint="eastAsia" w:ascii="华文中宋" w:hAnsi="华文中宋" w:eastAsia="华文中宋"/>
          <w:sz w:val="36"/>
          <w:szCs w:val="36"/>
        </w:rPr>
      </w:pPr>
    </w:p>
    <w:p>
      <w:pPr>
        <w:numPr>
          <w:ilvl w:val="0"/>
          <w:numId w:val="2"/>
        </w:numPr>
        <w:rPr>
          <w:rFonts w:hint="eastAsia" w:ascii="楷体_GB2312" w:eastAsia="楷体_GB2312"/>
          <w:b/>
          <w:bCs/>
          <w:sz w:val="30"/>
          <w:szCs w:val="30"/>
        </w:rPr>
      </w:pPr>
      <w:r>
        <w:rPr>
          <w:rFonts w:hint="eastAsia" w:ascii="楷体_GB2312" w:eastAsia="楷体_GB2312"/>
          <w:b/>
          <w:bCs/>
          <w:sz w:val="30"/>
          <w:szCs w:val="30"/>
        </w:rPr>
        <w:t>产品要求（1台，见附件1）</w:t>
      </w:r>
    </w:p>
    <w:p>
      <w:pPr>
        <w:numPr>
          <w:ilvl w:val="0"/>
          <w:numId w:val="2"/>
        </w:numPr>
        <w:rPr>
          <w:rFonts w:hint="eastAsia" w:ascii="楷体_GB2312" w:eastAsia="楷体_GB2312"/>
          <w:b/>
          <w:bCs/>
          <w:sz w:val="30"/>
          <w:szCs w:val="30"/>
        </w:rPr>
      </w:pPr>
      <w:r>
        <w:rPr>
          <w:rFonts w:hint="eastAsia" w:ascii="楷体_GB2312" w:eastAsia="楷体_GB2312"/>
          <w:b/>
          <w:bCs/>
          <w:sz w:val="30"/>
          <w:szCs w:val="30"/>
        </w:rPr>
        <w:t>证明文件（参考表格见附件）</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以下证明文件请保证真实、完整、有效，否则导致的废标，请自行负责。</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1、法定代表人声明（含法人身份证正反面复印件）</w:t>
      </w:r>
      <w:r>
        <w:rPr>
          <w:rFonts w:hint="eastAsia" w:ascii="仿宋_GB2312" w:eastAsia="仿宋_GB2312"/>
          <w:bCs/>
          <w:sz w:val="30"/>
          <w:szCs w:val="30"/>
          <w:lang w:eastAsia="zh-CN"/>
        </w:rPr>
        <w:t>□</w:t>
      </w:r>
      <w:r>
        <w:rPr>
          <w:rFonts w:hint="eastAsia" w:ascii="仿宋_GB2312" w:eastAsia="仿宋_GB2312"/>
          <w:bCs/>
          <w:sz w:val="30"/>
          <w:szCs w:val="30"/>
        </w:rPr>
        <w:t>；</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2、基本情况□；</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3、生产厂商的营业执照；</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4、生产厂商</w:t>
      </w:r>
      <w:r>
        <w:rPr>
          <w:rFonts w:hint="eastAsia" w:ascii="仿宋_GB2312" w:eastAsia="仿宋_GB2312"/>
          <w:bCs/>
          <w:sz w:val="30"/>
          <w:szCs w:val="30"/>
          <w:lang w:val="en-US" w:eastAsia="zh-CN"/>
        </w:rPr>
        <w:t>相关资质</w:t>
      </w:r>
      <w:r>
        <w:rPr>
          <w:rFonts w:hint="eastAsia" w:ascii="仿宋_GB2312" w:eastAsia="仿宋_GB2312"/>
          <w:bCs/>
          <w:sz w:val="30"/>
          <w:szCs w:val="30"/>
        </w:rPr>
        <w:t>（国产产品）□；</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 xml:space="preserve">5、国家强制要求的特定资质证书（生产许可证、经营许可证、3C等强制认证证书等）□； </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6、生产厂商有关质量体系认证证明文件、环保认证□；</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7、其它相关证明文件（例如：专利技术）□；</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8、生产厂商给投标公司的委托参选/经营/配送授权书□；</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9、投标公司的营业执照、医疗器械经营许可证□；</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10、投标公司的开户许可证、缴纳社保证明、资产负债表、财务状况表□；</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11、投标公司的主要经营产品信息表、三年内在经营活动中没有重大违法记录的书面声明、有关专业技术人员（附属项）□；</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12、投标公司给业务员的委托参选/回款/售后授权书、身份证正反面复印件、近</w:t>
      </w:r>
      <w:r>
        <w:rPr>
          <w:rFonts w:hint="eastAsia" w:ascii="仿宋_GB2312" w:eastAsia="仿宋_GB2312"/>
          <w:bCs/>
          <w:sz w:val="30"/>
          <w:szCs w:val="30"/>
          <w:lang w:val="en-US" w:eastAsia="zh-CN"/>
        </w:rPr>
        <w:t>三个月其中一个月的</w:t>
      </w:r>
      <w:r>
        <w:rPr>
          <w:rFonts w:hint="eastAsia" w:ascii="仿宋_GB2312" w:eastAsia="仿宋_GB2312"/>
          <w:bCs/>
          <w:sz w:val="30"/>
          <w:szCs w:val="30"/>
        </w:rPr>
        <w:t>社保基金缴费记录□；</w:t>
      </w:r>
    </w:p>
    <w:p>
      <w:pPr>
        <w:spacing w:line="540" w:lineRule="exact"/>
        <w:ind w:left="420"/>
        <w:jc w:val="left"/>
        <w:rPr>
          <w:rFonts w:hint="eastAsia" w:ascii="仿宋_GB2312" w:eastAsia="仿宋_GB2312"/>
          <w:bCs/>
          <w:sz w:val="30"/>
          <w:szCs w:val="30"/>
        </w:rPr>
      </w:pPr>
      <w:r>
        <w:rPr>
          <w:rFonts w:hint="eastAsia" w:ascii="仿宋_GB2312" w:eastAsia="仿宋_GB2312"/>
          <w:bCs/>
          <w:sz w:val="30"/>
          <w:szCs w:val="30"/>
        </w:rPr>
        <w:t>13、售后服务机构信息表□；</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14、产品《检验报告》、最近三年产品市场占有信息表(或用户表）及其它有关证明文件□；</w:t>
      </w:r>
    </w:p>
    <w:p>
      <w:pPr>
        <w:spacing w:line="540" w:lineRule="exact"/>
        <w:ind w:left="420"/>
        <w:jc w:val="left"/>
        <w:rPr>
          <w:rFonts w:hint="eastAsia" w:ascii="仿宋_GB2312" w:eastAsia="仿宋_GB2312"/>
          <w:bCs/>
          <w:sz w:val="30"/>
          <w:szCs w:val="30"/>
        </w:rPr>
      </w:pPr>
      <w:r>
        <w:rPr>
          <w:rFonts w:hint="eastAsia" w:ascii="仿宋_GB2312" w:eastAsia="仿宋_GB2312"/>
          <w:bCs/>
          <w:sz w:val="30"/>
          <w:szCs w:val="30"/>
        </w:rPr>
        <w:t>15、其它□。</w:t>
      </w:r>
    </w:p>
    <w:p>
      <w:pPr>
        <w:numPr>
          <w:ilvl w:val="0"/>
          <w:numId w:val="2"/>
        </w:numPr>
        <w:rPr>
          <w:rFonts w:hint="eastAsia" w:ascii="楷体_GB2312" w:eastAsia="楷体_GB2312"/>
          <w:b/>
          <w:bCs/>
          <w:sz w:val="30"/>
          <w:szCs w:val="30"/>
        </w:rPr>
      </w:pPr>
      <w:r>
        <w:rPr>
          <w:rFonts w:hint="eastAsia" w:ascii="楷体_GB2312" w:eastAsia="楷体_GB2312"/>
          <w:b/>
          <w:bCs/>
          <w:sz w:val="30"/>
          <w:szCs w:val="30"/>
        </w:rPr>
        <w:t>签约、交货时间</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1、谈判结束后，若中选，自谈判之日起一个月以内签订合同，否则视为自动放弃。在中标后无正当理由拒不签订采购合同，列入医院不良行为记录名单，禁止其三年内参加医院医疗物资采购活动。</w:t>
      </w:r>
    </w:p>
    <w:p>
      <w:pPr>
        <w:spacing w:line="540" w:lineRule="exact"/>
        <w:ind w:firstLine="420"/>
        <w:jc w:val="left"/>
        <w:rPr>
          <w:rFonts w:hint="eastAsia" w:ascii="仿宋_GB2312" w:eastAsia="仿宋_GB2312"/>
          <w:bCs/>
          <w:sz w:val="30"/>
          <w:szCs w:val="30"/>
        </w:rPr>
      </w:pPr>
      <w:r>
        <w:rPr>
          <w:rFonts w:hint="eastAsia" w:ascii="仿宋_GB2312" w:eastAsia="仿宋_GB2312"/>
          <w:bCs/>
          <w:sz w:val="30"/>
          <w:szCs w:val="30"/>
        </w:rPr>
        <w:t>2、合同签订后30天(含)以内交货。</w:t>
      </w:r>
    </w:p>
    <w:p>
      <w:pPr>
        <w:spacing w:line="540" w:lineRule="exact"/>
        <w:jc w:val="left"/>
        <w:rPr>
          <w:rFonts w:hint="eastAsia" w:ascii="楷体_GB2312" w:eastAsia="楷体_GB2312"/>
          <w:b/>
          <w:bCs/>
          <w:sz w:val="30"/>
          <w:szCs w:val="30"/>
        </w:rPr>
      </w:pPr>
      <w:r>
        <w:rPr>
          <w:rFonts w:hint="eastAsia" w:ascii="楷体_GB2312" w:eastAsia="楷体_GB2312"/>
          <w:b/>
          <w:bCs/>
          <w:sz w:val="30"/>
          <w:szCs w:val="30"/>
          <w:lang w:eastAsia="zh-CN"/>
        </w:rPr>
        <w:t>四、</w:t>
      </w:r>
      <w:r>
        <w:rPr>
          <w:rFonts w:hint="eastAsia" w:ascii="楷体_GB2312" w:eastAsia="楷体_GB2312"/>
          <w:b/>
          <w:bCs/>
          <w:sz w:val="30"/>
          <w:szCs w:val="30"/>
        </w:rPr>
        <w:t>技术培训与售后服务</w:t>
      </w:r>
    </w:p>
    <w:p>
      <w:pPr>
        <w:spacing w:line="54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1、现场免费安装、调试设备，进行操作试验，直至运行正常，为仪器操作人员提供免费的操作及维护培训。使其熟练操作设备，掌握日常维护、保养知识及常见故障的处理方法。</w:t>
      </w:r>
    </w:p>
    <w:p>
      <w:pPr>
        <w:spacing w:line="54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2、定期维护保养、保证使用情况与安全，整体保修</w:t>
      </w:r>
      <w:r>
        <w:rPr>
          <w:rFonts w:hint="eastAsia" w:ascii="仿宋_GB2312" w:eastAsia="仿宋_GB2312"/>
          <w:bCs/>
          <w:sz w:val="30"/>
          <w:szCs w:val="30"/>
          <w:lang w:val="en-US" w:eastAsia="zh-CN"/>
        </w:rPr>
        <w:t>2</w:t>
      </w:r>
      <w:r>
        <w:rPr>
          <w:rFonts w:hint="eastAsia" w:ascii="仿宋_GB2312" w:eastAsia="仿宋_GB2312"/>
          <w:bCs/>
          <w:sz w:val="30"/>
          <w:szCs w:val="30"/>
        </w:rPr>
        <w:t>年，自验收合格起算。</w:t>
      </w:r>
    </w:p>
    <w:p>
      <w:pPr>
        <w:spacing w:line="54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质保期内：设备出现故障，将在收到要求提供维修要求的通知2小时给予反馈，4小时内派合格的技术人员赴现场提供免费服务，8个小时工作时内解决问题，恢复设备正常使用。应提供质保期内日常维护和保养计划及技术升级。</w:t>
      </w:r>
    </w:p>
    <w:p>
      <w:pPr>
        <w:spacing w:line="54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质保期外要求：质保期后将继续提供优质的服务，保证设备停产后8年内的配件供应。保外只收配件费。</w:t>
      </w:r>
    </w:p>
    <w:p>
      <w:pPr>
        <w:spacing w:line="54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lang w:val="en-US" w:eastAsia="zh-CN"/>
        </w:rPr>
        <w:t>3</w:t>
      </w:r>
      <w:r>
        <w:rPr>
          <w:rFonts w:hint="eastAsia" w:ascii="仿宋_GB2312" w:eastAsia="仿宋_GB2312"/>
          <w:bCs/>
          <w:sz w:val="30"/>
          <w:szCs w:val="30"/>
        </w:rPr>
        <w:t>、备品备件的要求：</w:t>
      </w:r>
    </w:p>
    <w:p>
      <w:pPr>
        <w:spacing w:line="54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质保期内：设备资料及软件提供免费升级。</w:t>
      </w:r>
    </w:p>
    <w:p>
      <w:pPr>
        <w:spacing w:line="54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质保期外：长期提供设备所需的备件。</w:t>
      </w:r>
    </w:p>
    <w:p>
      <w:pPr>
        <w:spacing w:line="54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4、提供常用易损配件的优惠价格。</w:t>
      </w:r>
    </w:p>
    <w:p>
      <w:pPr>
        <w:rPr>
          <w:rFonts w:ascii="宋体" w:hAnsi="宋体"/>
          <w:sz w:val="28"/>
          <w:szCs w:val="28"/>
        </w:rPr>
      </w:pPr>
    </w:p>
    <w:p>
      <w:pPr>
        <w:rPr>
          <w:rFonts w:ascii="宋体" w:hAnsi="宋体"/>
          <w:sz w:val="28"/>
          <w:szCs w:val="28"/>
        </w:rPr>
      </w:pPr>
    </w:p>
    <w:p>
      <w:pPr>
        <w:numPr>
          <w:ilvl w:val="0"/>
          <w:numId w:val="2"/>
        </w:numPr>
        <w:spacing w:line="540" w:lineRule="exact"/>
        <w:ind w:left="720" w:leftChars="0" w:hanging="720" w:firstLineChars="0"/>
        <w:jc w:val="left"/>
        <w:rPr>
          <w:rFonts w:hint="eastAsia" w:ascii="楷体_GB2312" w:eastAsia="楷体_GB2312"/>
          <w:b/>
          <w:bCs/>
          <w:sz w:val="30"/>
          <w:szCs w:val="30"/>
          <w:lang w:eastAsia="zh-CN"/>
        </w:rPr>
      </w:pPr>
      <w:r>
        <w:rPr>
          <w:rFonts w:hint="eastAsia" w:ascii="楷体_GB2312" w:eastAsia="楷体_GB2312"/>
          <w:b/>
          <w:bCs/>
          <w:sz w:val="30"/>
          <w:szCs w:val="30"/>
          <w:lang w:eastAsia="zh-CN"/>
        </w:rPr>
        <w:t>评分表</w:t>
      </w:r>
    </w:p>
    <w:p>
      <w:pPr>
        <w:widowControl/>
        <w:spacing w:line="360" w:lineRule="auto"/>
        <w:jc w:val="left"/>
        <w:rPr>
          <w:rFonts w:ascii="Arial" w:hAnsi="Arial" w:cs="Arial"/>
          <w:color w:val="000000"/>
          <w:sz w:val="24"/>
        </w:rPr>
      </w:pPr>
      <w:r>
        <w:rPr>
          <w:rFonts w:ascii="Arial" w:hAnsi="Arial" w:cs="Arial"/>
          <w:color w:val="000000"/>
          <w:sz w:val="24"/>
        </w:rPr>
        <w:t>1商务部分</w:t>
      </w:r>
    </w:p>
    <w:tbl>
      <w:tblPr>
        <w:tblStyle w:val="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5"/>
        <w:gridCol w:w="2404"/>
        <w:gridCol w:w="708"/>
        <w:gridCol w:w="54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59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rPr>
                <w:rFonts w:ascii="Arial" w:hAnsi="Arial" w:cs="Arial"/>
                <w:b/>
                <w:color w:val="000000"/>
                <w:sz w:val="24"/>
              </w:rPr>
            </w:pPr>
            <w:r>
              <w:rPr>
                <w:rFonts w:ascii="Arial" w:hAnsi="Arial" w:cs="Arial"/>
                <w:b/>
                <w:color w:val="000000"/>
                <w:sz w:val="24"/>
              </w:rPr>
              <w:t>序号</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rPr>
                <w:rFonts w:ascii="Arial" w:hAnsi="Arial" w:cs="Arial"/>
                <w:b/>
                <w:color w:val="000000"/>
                <w:sz w:val="24"/>
              </w:rPr>
            </w:pPr>
            <w:r>
              <w:rPr>
                <w:rFonts w:ascii="Arial" w:hAnsi="Arial" w:cs="Arial"/>
                <w:b/>
                <w:color w:val="000000"/>
                <w:sz w:val="24"/>
              </w:rPr>
              <w:t>评分因素分项</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rPr>
                <w:rFonts w:ascii="Arial" w:hAnsi="Arial" w:cs="Arial"/>
                <w:b/>
                <w:color w:val="000000"/>
                <w:sz w:val="24"/>
              </w:rPr>
            </w:pPr>
            <w:r>
              <w:rPr>
                <w:rFonts w:ascii="Arial" w:hAnsi="Arial" w:cs="Arial"/>
                <w:b/>
                <w:color w:val="000000"/>
                <w:sz w:val="24"/>
              </w:rPr>
              <w:t>分值</w:t>
            </w:r>
          </w:p>
        </w:tc>
        <w:tc>
          <w:tcPr>
            <w:tcW w:w="541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rPr>
                <w:rFonts w:ascii="Arial" w:hAnsi="Arial" w:cs="Arial"/>
                <w:b/>
                <w:color w:val="000000"/>
                <w:sz w:val="24"/>
              </w:rPr>
            </w:pPr>
            <w:r>
              <w:rPr>
                <w:rFonts w:ascii="Arial" w:hAnsi="Arial" w:cs="Arial"/>
                <w:b/>
                <w:color w:val="000000"/>
                <w:sz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59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1</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投标产品在中国境内近三年销售业绩的评价</w:t>
            </w:r>
          </w:p>
        </w:tc>
        <w:tc>
          <w:tcPr>
            <w:tcW w:w="70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rPr>
                <w:rFonts w:hint="default" w:ascii="Arial" w:hAnsi="Arial" w:eastAsia="宋体" w:cs="Arial"/>
                <w:color w:val="000000"/>
                <w:sz w:val="24"/>
                <w:lang w:val="en-US" w:eastAsia="zh-CN"/>
              </w:rPr>
            </w:pPr>
            <w:r>
              <w:rPr>
                <w:rFonts w:hint="eastAsia" w:ascii="Arial" w:hAnsi="Arial" w:cs="Arial"/>
                <w:color w:val="000000"/>
                <w:sz w:val="24"/>
                <w:lang w:val="en-US" w:eastAsia="zh-CN"/>
              </w:rPr>
              <w:t>10</w:t>
            </w:r>
          </w:p>
        </w:tc>
        <w:tc>
          <w:tcPr>
            <w:tcW w:w="541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ascii="Arial" w:hAnsi="Arial" w:cs="Arial"/>
                <w:color w:val="000000"/>
                <w:sz w:val="24"/>
              </w:rPr>
            </w:pPr>
            <w:r>
              <w:rPr>
                <w:rFonts w:ascii="Arial" w:hAnsi="Arial" w:cs="Arial"/>
                <w:sz w:val="24"/>
              </w:rPr>
              <w:t>根据投标产品近三年</w:t>
            </w:r>
            <w:r>
              <w:rPr>
                <w:rFonts w:hint="eastAsia" w:ascii="Arial" w:hAnsi="Arial" w:cs="Arial"/>
                <w:sz w:val="24"/>
                <w:lang w:eastAsia="zh-CN"/>
              </w:rPr>
              <w:t>（</w:t>
            </w:r>
            <w:r>
              <w:rPr>
                <w:rFonts w:hint="eastAsia" w:ascii="Arial" w:hAnsi="Arial" w:cs="Arial"/>
                <w:sz w:val="24"/>
                <w:lang w:val="en-US" w:eastAsia="zh-CN"/>
              </w:rPr>
              <w:t>2016.8-2019.8</w:t>
            </w:r>
            <w:r>
              <w:rPr>
                <w:rFonts w:hint="eastAsia" w:ascii="Arial" w:hAnsi="Arial" w:cs="Arial"/>
                <w:sz w:val="24"/>
                <w:lang w:eastAsia="zh-CN"/>
              </w:rPr>
              <w:t>）</w:t>
            </w:r>
            <w:r>
              <w:rPr>
                <w:rFonts w:ascii="Arial" w:hAnsi="Arial" w:cs="Arial"/>
                <w:sz w:val="24"/>
              </w:rPr>
              <w:t>在中国境内的销售业绩进行综合评审，每提供1个得</w:t>
            </w:r>
            <w:r>
              <w:rPr>
                <w:rFonts w:hint="eastAsia" w:ascii="Arial" w:hAnsi="Arial" w:cs="Arial"/>
                <w:sz w:val="24"/>
                <w:lang w:val="en-US" w:eastAsia="zh-CN"/>
              </w:rPr>
              <w:t>2</w:t>
            </w:r>
            <w:r>
              <w:rPr>
                <w:rFonts w:ascii="Arial" w:hAnsi="Arial" w:cs="Arial"/>
                <w:sz w:val="24"/>
              </w:rPr>
              <w:t>分，最高得</w:t>
            </w:r>
            <w:r>
              <w:rPr>
                <w:rFonts w:hint="eastAsia" w:ascii="Arial" w:hAnsi="Arial" w:cs="Arial"/>
                <w:sz w:val="24"/>
                <w:lang w:val="en-US" w:eastAsia="zh-CN"/>
              </w:rPr>
              <w:t>10</w:t>
            </w:r>
            <w:r>
              <w:rPr>
                <w:rFonts w:ascii="Arial" w:hAnsi="Arial" w:cs="Arial"/>
                <w:sz w:val="24"/>
              </w:rPr>
              <w:t>分。（投标人应提供合同复印件或中标通知书复印件并加盖公章，否则评标委员会不予认可）</w:t>
            </w:r>
          </w:p>
        </w:tc>
      </w:tr>
    </w:tbl>
    <w:p>
      <w:pPr>
        <w:widowControl/>
        <w:spacing w:line="360" w:lineRule="auto"/>
        <w:jc w:val="left"/>
        <w:rPr>
          <w:rFonts w:ascii="Arial" w:hAnsi="Arial" w:cs="Arial"/>
          <w:color w:val="000000"/>
          <w:sz w:val="24"/>
        </w:rPr>
      </w:pPr>
      <w:r>
        <w:rPr>
          <w:rFonts w:ascii="Arial" w:hAnsi="Arial" w:cs="Arial"/>
          <w:color w:val="000000"/>
          <w:sz w:val="24"/>
        </w:rPr>
        <w:t>2技术部分</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292"/>
        <w:gridCol w:w="721"/>
        <w:gridCol w:w="5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b/>
                <w:color w:val="000000"/>
                <w:sz w:val="24"/>
              </w:rPr>
            </w:pPr>
            <w:r>
              <w:rPr>
                <w:rFonts w:ascii="Arial" w:hAnsi="Arial" w:cs="Arial"/>
                <w:b/>
                <w:color w:val="000000"/>
                <w:sz w:val="24"/>
              </w:rPr>
              <w:t>序号</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b/>
                <w:color w:val="000000"/>
                <w:sz w:val="24"/>
              </w:rPr>
            </w:pPr>
            <w:r>
              <w:rPr>
                <w:rFonts w:ascii="Arial" w:hAnsi="Arial" w:cs="Arial"/>
                <w:b/>
                <w:color w:val="000000"/>
                <w:sz w:val="24"/>
              </w:rPr>
              <w:t>评分因素分项</w:t>
            </w:r>
          </w:p>
        </w:tc>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b/>
                <w:color w:val="000000"/>
                <w:sz w:val="24"/>
              </w:rPr>
            </w:pPr>
            <w:r>
              <w:rPr>
                <w:rFonts w:ascii="Arial" w:hAnsi="Arial" w:cs="Arial"/>
                <w:b/>
                <w:color w:val="000000"/>
                <w:sz w:val="24"/>
              </w:rPr>
              <w:t>分值</w:t>
            </w:r>
          </w:p>
        </w:tc>
        <w:tc>
          <w:tcPr>
            <w:tcW w:w="55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b/>
                <w:color w:val="000000"/>
                <w:sz w:val="24"/>
              </w:rPr>
            </w:pPr>
            <w:r>
              <w:rPr>
                <w:rFonts w:ascii="Arial" w:hAnsi="Arial" w:cs="Arial"/>
                <w:b/>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1</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对投标产品整体性能质量的评价</w:t>
            </w:r>
          </w:p>
        </w:tc>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10</w:t>
            </w:r>
          </w:p>
        </w:tc>
        <w:tc>
          <w:tcPr>
            <w:tcW w:w="55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Arial" w:hAnsi="Arial" w:cs="Arial"/>
                <w:kern w:val="0"/>
                <w:sz w:val="24"/>
              </w:rPr>
            </w:pPr>
            <w:r>
              <w:rPr>
                <w:rFonts w:ascii="Arial" w:hAnsi="Arial" w:cs="Arial"/>
                <w:kern w:val="0"/>
                <w:sz w:val="24"/>
              </w:rPr>
              <w:t>根据招标文件技术要求和投标技术响应情况，对投标产品制造工艺的技术水平、先进性、稳定性、安全性进行评分：</w:t>
            </w:r>
          </w:p>
          <w:p>
            <w:pPr>
              <w:widowControl/>
              <w:spacing w:line="360" w:lineRule="auto"/>
              <w:rPr>
                <w:rFonts w:ascii="Arial" w:hAnsi="Arial" w:cs="Arial"/>
                <w:kern w:val="0"/>
                <w:sz w:val="24"/>
              </w:rPr>
            </w:pPr>
            <w:r>
              <w:rPr>
                <w:rFonts w:ascii="Arial" w:hAnsi="Arial" w:cs="Arial"/>
                <w:kern w:val="0"/>
                <w:sz w:val="24"/>
              </w:rPr>
              <w:t>技术水平先进、稳定性、安全性高得10分；</w:t>
            </w:r>
          </w:p>
          <w:p>
            <w:pPr>
              <w:widowControl/>
              <w:spacing w:line="360" w:lineRule="auto"/>
              <w:rPr>
                <w:rFonts w:ascii="Arial" w:hAnsi="Arial" w:cs="Arial"/>
                <w:kern w:val="0"/>
                <w:sz w:val="24"/>
              </w:rPr>
            </w:pPr>
            <w:r>
              <w:rPr>
                <w:rFonts w:ascii="Arial" w:hAnsi="Arial" w:cs="Arial"/>
                <w:kern w:val="0"/>
                <w:sz w:val="24"/>
              </w:rPr>
              <w:t>技术较为先进、稳定性、安全性较高得7分；</w:t>
            </w:r>
          </w:p>
          <w:p>
            <w:pPr>
              <w:widowControl/>
              <w:spacing w:line="360" w:lineRule="auto"/>
              <w:rPr>
                <w:rFonts w:ascii="Arial" w:hAnsi="Arial" w:cs="Arial"/>
                <w:kern w:val="0"/>
                <w:sz w:val="24"/>
              </w:rPr>
            </w:pPr>
            <w:r>
              <w:rPr>
                <w:rFonts w:ascii="Arial" w:hAnsi="Arial" w:cs="Arial"/>
                <w:kern w:val="0"/>
                <w:sz w:val="24"/>
              </w:rPr>
              <w:t>技术一般、稳定性、安全性一般得5分；</w:t>
            </w:r>
          </w:p>
          <w:p>
            <w:pPr>
              <w:widowControl/>
              <w:spacing w:line="360" w:lineRule="auto"/>
              <w:rPr>
                <w:rFonts w:ascii="Arial" w:hAnsi="Arial" w:cs="Arial"/>
                <w:kern w:val="0"/>
                <w:sz w:val="24"/>
              </w:rPr>
            </w:pPr>
            <w:r>
              <w:rPr>
                <w:rFonts w:ascii="Arial" w:hAnsi="Arial" w:cs="Arial"/>
                <w:kern w:val="0"/>
                <w:sz w:val="24"/>
              </w:rPr>
              <w:t>技术落后、稳定性、安全性差得3分。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2</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对招标文件技术规格要求的响应程度</w:t>
            </w:r>
          </w:p>
        </w:tc>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40</w:t>
            </w:r>
          </w:p>
        </w:tc>
        <w:tc>
          <w:tcPr>
            <w:tcW w:w="55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Arial" w:hAnsi="Arial" w:cs="Arial"/>
                <w:color w:val="000000"/>
                <w:sz w:val="24"/>
              </w:rPr>
            </w:pPr>
            <w:r>
              <w:rPr>
                <w:rFonts w:ascii="Arial" w:hAnsi="Arial" w:cs="Arial"/>
                <w:color w:val="000000"/>
                <w:sz w:val="24"/>
              </w:rPr>
              <w:t>投标人技术指标全部满足招标文件要求得40分，一项技术指标偏离扣4分。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752" w:type="dxa"/>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3</w:t>
            </w:r>
          </w:p>
        </w:tc>
        <w:tc>
          <w:tcPr>
            <w:tcW w:w="2292" w:type="dxa"/>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对投标人售后服务能力的评价</w:t>
            </w:r>
          </w:p>
        </w:tc>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3</w:t>
            </w:r>
          </w:p>
        </w:tc>
        <w:tc>
          <w:tcPr>
            <w:tcW w:w="55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Arial" w:hAnsi="Arial" w:cs="Arial"/>
                <w:kern w:val="0"/>
                <w:sz w:val="24"/>
              </w:rPr>
            </w:pPr>
            <w:r>
              <w:rPr>
                <w:rFonts w:ascii="Arial" w:hAnsi="Arial" w:cs="Arial"/>
                <w:kern w:val="0"/>
                <w:sz w:val="24"/>
              </w:rPr>
              <w:t>投标人的售后服务机构和提供的售后服务方案和措施进行评审：</w:t>
            </w:r>
          </w:p>
          <w:p>
            <w:pPr>
              <w:spacing w:line="360" w:lineRule="auto"/>
              <w:rPr>
                <w:rFonts w:ascii="Arial" w:hAnsi="Arial" w:cs="Arial"/>
                <w:sz w:val="24"/>
              </w:rPr>
            </w:pPr>
            <w:r>
              <w:rPr>
                <w:rFonts w:ascii="Arial" w:hAnsi="Arial" w:cs="Arial"/>
                <w:sz w:val="24"/>
              </w:rPr>
              <w:t>方案科学合理，服务措施可行性强得3分；</w:t>
            </w:r>
          </w:p>
          <w:p>
            <w:pPr>
              <w:spacing w:line="360" w:lineRule="auto"/>
              <w:rPr>
                <w:rFonts w:ascii="Arial" w:hAnsi="Arial" w:cs="Arial"/>
                <w:sz w:val="24"/>
              </w:rPr>
            </w:pPr>
            <w:r>
              <w:rPr>
                <w:rFonts w:ascii="Arial" w:hAnsi="Arial" w:cs="Arial"/>
                <w:sz w:val="24"/>
              </w:rPr>
              <w:t>方案较合理，服务措施可行性一般得2分；</w:t>
            </w:r>
          </w:p>
          <w:p>
            <w:pPr>
              <w:spacing w:line="360" w:lineRule="auto"/>
              <w:rPr>
                <w:rFonts w:ascii="Arial" w:hAnsi="Arial" w:cs="Arial"/>
                <w:sz w:val="24"/>
              </w:rPr>
            </w:pPr>
            <w:r>
              <w:rPr>
                <w:rFonts w:ascii="Arial" w:hAnsi="Arial" w:cs="Arial"/>
                <w:sz w:val="24"/>
              </w:rPr>
              <w:t>方案一般，服务措施可行性差得1分；</w:t>
            </w:r>
          </w:p>
          <w:p>
            <w:pPr>
              <w:spacing w:line="360" w:lineRule="auto"/>
              <w:rPr>
                <w:rFonts w:ascii="Arial" w:hAnsi="Arial" w:cs="Arial"/>
                <w:sz w:val="24"/>
              </w:rPr>
            </w:pPr>
            <w:r>
              <w:rPr>
                <w:rFonts w:ascii="Arial" w:hAnsi="Arial" w:cs="Arial"/>
                <w:sz w:val="24"/>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752"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p>
        </w:tc>
        <w:tc>
          <w:tcPr>
            <w:tcW w:w="2292" w:type="dxa"/>
            <w:vMerge w:val="continue"/>
            <w:tcBorders>
              <w:left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3</w:t>
            </w:r>
          </w:p>
        </w:tc>
        <w:tc>
          <w:tcPr>
            <w:tcW w:w="55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Arial" w:hAnsi="Arial" w:cs="Arial"/>
                <w:kern w:val="0"/>
                <w:sz w:val="24"/>
              </w:rPr>
            </w:pPr>
            <w:r>
              <w:rPr>
                <w:rFonts w:ascii="Arial" w:hAnsi="Arial" w:cs="Arial"/>
                <w:kern w:val="0"/>
                <w:sz w:val="24"/>
              </w:rPr>
              <w:t>根据投标人售后服务安排的</w:t>
            </w:r>
            <w:r>
              <w:rPr>
                <w:rFonts w:ascii="Arial" w:hAnsi="Arial" w:cs="Arial"/>
                <w:sz w:val="24"/>
              </w:rPr>
              <w:t>合理性、售后网点的分布情况、维修的反应速度及服务措施</w:t>
            </w:r>
            <w:r>
              <w:rPr>
                <w:rFonts w:ascii="Arial" w:hAnsi="Arial" w:cs="Arial"/>
                <w:kern w:val="0"/>
                <w:sz w:val="24"/>
              </w:rPr>
              <w:t>情况进行评审：</w:t>
            </w:r>
          </w:p>
          <w:p>
            <w:pPr>
              <w:spacing w:line="360" w:lineRule="auto"/>
              <w:rPr>
                <w:rFonts w:ascii="Arial" w:hAnsi="Arial" w:cs="Arial"/>
                <w:sz w:val="24"/>
              </w:rPr>
            </w:pPr>
            <w:r>
              <w:rPr>
                <w:rFonts w:ascii="Arial" w:hAnsi="Arial" w:cs="Arial"/>
                <w:sz w:val="24"/>
              </w:rPr>
              <w:t>售后服务安排合理，售后网点分布广，维修反应速度快，服务措施针对性强得3分；</w:t>
            </w:r>
          </w:p>
          <w:p>
            <w:pPr>
              <w:spacing w:line="360" w:lineRule="auto"/>
              <w:rPr>
                <w:rFonts w:ascii="Arial" w:hAnsi="Arial" w:cs="Arial"/>
                <w:sz w:val="24"/>
              </w:rPr>
            </w:pPr>
            <w:r>
              <w:rPr>
                <w:rFonts w:ascii="Arial" w:hAnsi="Arial" w:cs="Arial"/>
                <w:sz w:val="24"/>
              </w:rPr>
              <w:t>售后服务安排合理，售后网点较少，维修反应速度一般，服务措施针对性一般得2分；</w:t>
            </w:r>
          </w:p>
          <w:p>
            <w:pPr>
              <w:spacing w:line="360" w:lineRule="auto"/>
              <w:rPr>
                <w:rFonts w:ascii="Arial" w:hAnsi="Arial" w:cs="Arial"/>
                <w:sz w:val="24"/>
              </w:rPr>
            </w:pPr>
            <w:r>
              <w:rPr>
                <w:rFonts w:ascii="Arial" w:hAnsi="Arial" w:cs="Arial"/>
                <w:sz w:val="24"/>
              </w:rPr>
              <w:t>售后服务安</w:t>
            </w:r>
            <w:bookmarkStart w:id="0" w:name="_GoBack"/>
            <w:bookmarkEnd w:id="0"/>
            <w:r>
              <w:rPr>
                <w:rFonts w:ascii="Arial" w:hAnsi="Arial" w:cs="Arial"/>
                <w:sz w:val="24"/>
              </w:rPr>
              <w:t>排差，售后网点极少，维修反应速度慢，服务措施没有针对性得1分；</w:t>
            </w:r>
          </w:p>
          <w:p>
            <w:pPr>
              <w:spacing w:line="360" w:lineRule="auto"/>
              <w:rPr>
                <w:rFonts w:ascii="Arial" w:hAnsi="Arial" w:cs="Arial"/>
                <w:sz w:val="24"/>
              </w:rPr>
            </w:pPr>
            <w:r>
              <w:rPr>
                <w:rFonts w:ascii="Arial" w:hAnsi="Arial" w:cs="Arial"/>
                <w:sz w:val="24"/>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4</w:t>
            </w:r>
          </w:p>
        </w:tc>
        <w:tc>
          <w:tcPr>
            <w:tcW w:w="2292" w:type="dxa"/>
            <w:tcBorders>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培训方案</w:t>
            </w:r>
          </w:p>
        </w:tc>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kern w:val="0"/>
                <w:sz w:val="24"/>
              </w:rPr>
            </w:pPr>
            <w:r>
              <w:rPr>
                <w:rFonts w:ascii="Arial" w:hAnsi="Arial" w:cs="Arial"/>
                <w:kern w:val="0"/>
                <w:sz w:val="24"/>
              </w:rPr>
              <w:t>4</w:t>
            </w:r>
          </w:p>
        </w:tc>
        <w:tc>
          <w:tcPr>
            <w:tcW w:w="55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Arial" w:hAnsi="Arial" w:cs="Arial"/>
                <w:kern w:val="0"/>
                <w:sz w:val="24"/>
              </w:rPr>
            </w:pPr>
            <w:r>
              <w:rPr>
                <w:rFonts w:ascii="Arial" w:hAnsi="Arial" w:cs="Arial"/>
                <w:kern w:val="0"/>
                <w:sz w:val="24"/>
              </w:rPr>
              <w:t>对投标人提供的培训方案进行评审：</w:t>
            </w:r>
          </w:p>
          <w:p>
            <w:pPr>
              <w:spacing w:line="360" w:lineRule="auto"/>
              <w:rPr>
                <w:rFonts w:ascii="Arial" w:hAnsi="Arial" w:cs="Arial"/>
                <w:sz w:val="24"/>
              </w:rPr>
            </w:pPr>
            <w:r>
              <w:rPr>
                <w:rFonts w:ascii="Arial" w:hAnsi="Arial" w:cs="Arial"/>
                <w:sz w:val="24"/>
              </w:rPr>
              <w:t>培训方案科学合理，可行性强得4分；</w:t>
            </w:r>
          </w:p>
          <w:p>
            <w:pPr>
              <w:spacing w:line="360" w:lineRule="auto"/>
              <w:rPr>
                <w:rFonts w:ascii="Arial" w:hAnsi="Arial" w:cs="Arial"/>
                <w:sz w:val="24"/>
              </w:rPr>
            </w:pPr>
            <w:r>
              <w:rPr>
                <w:rFonts w:ascii="Arial" w:hAnsi="Arial" w:cs="Arial"/>
                <w:sz w:val="24"/>
              </w:rPr>
              <w:t>培训方案较合理，可行性一般得2分；</w:t>
            </w:r>
          </w:p>
          <w:p>
            <w:pPr>
              <w:spacing w:line="360" w:lineRule="auto"/>
              <w:rPr>
                <w:rFonts w:ascii="Arial" w:hAnsi="Arial" w:cs="Arial"/>
                <w:sz w:val="24"/>
              </w:rPr>
            </w:pPr>
            <w:r>
              <w:rPr>
                <w:rFonts w:ascii="Arial" w:hAnsi="Arial" w:cs="Arial"/>
                <w:sz w:val="24"/>
              </w:rPr>
              <w:t>培训方案一般，可行性差得1分；</w:t>
            </w:r>
          </w:p>
          <w:p>
            <w:pPr>
              <w:spacing w:line="360" w:lineRule="auto"/>
              <w:rPr>
                <w:rFonts w:ascii="Arial" w:hAnsi="Arial" w:cs="Arial"/>
                <w:sz w:val="24"/>
              </w:rPr>
            </w:pPr>
            <w:r>
              <w:rPr>
                <w:rFonts w:ascii="Arial" w:hAnsi="Arial" w:cs="Arial"/>
                <w:sz w:val="24"/>
              </w:rPr>
              <w:t>未提供得0分。</w:t>
            </w:r>
          </w:p>
        </w:tc>
      </w:tr>
    </w:tbl>
    <w:p>
      <w:pPr>
        <w:widowControl/>
        <w:spacing w:line="360" w:lineRule="auto"/>
        <w:jc w:val="left"/>
        <w:rPr>
          <w:rFonts w:ascii="Arial" w:hAnsi="Arial" w:cs="Arial"/>
          <w:color w:val="000000"/>
          <w:sz w:val="24"/>
        </w:rPr>
      </w:pPr>
      <w:r>
        <w:rPr>
          <w:rFonts w:ascii="Arial" w:hAnsi="Arial" w:cs="Arial"/>
          <w:color w:val="000000"/>
          <w:sz w:val="24"/>
        </w:rPr>
        <w:t>2.3价格部分</w:t>
      </w:r>
    </w:p>
    <w:tbl>
      <w:tblPr>
        <w:tblStyle w:val="4"/>
        <w:tblW w:w="9286" w:type="dxa"/>
        <w:tblInd w:w="0" w:type="dxa"/>
        <w:tblLayout w:type="fixed"/>
        <w:tblCellMar>
          <w:top w:w="0" w:type="dxa"/>
          <w:left w:w="108" w:type="dxa"/>
          <w:bottom w:w="0" w:type="dxa"/>
          <w:right w:w="108" w:type="dxa"/>
        </w:tblCellMar>
      </w:tblPr>
      <w:tblGrid>
        <w:gridCol w:w="1322"/>
        <w:gridCol w:w="752"/>
        <w:gridCol w:w="7212"/>
      </w:tblGrid>
      <w:tr>
        <w:tblPrEx>
          <w:tblLayout w:type="fixed"/>
          <w:tblCellMar>
            <w:top w:w="0" w:type="dxa"/>
            <w:left w:w="108" w:type="dxa"/>
            <w:bottom w:w="0" w:type="dxa"/>
            <w:right w:w="108" w:type="dxa"/>
          </w:tblCellMar>
        </w:tblPrEx>
        <w:trPr>
          <w:trHeight w:val="420" w:hRule="atLeast"/>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评分因素</w:t>
            </w:r>
          </w:p>
        </w:tc>
        <w:tc>
          <w:tcPr>
            <w:tcW w:w="75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分值</w:t>
            </w:r>
          </w:p>
        </w:tc>
        <w:tc>
          <w:tcPr>
            <w:tcW w:w="7212" w:type="dxa"/>
            <w:tcBorders>
              <w:top w:val="single" w:color="auto" w:sz="4" w:space="0"/>
              <w:left w:val="nil"/>
              <w:bottom w:val="single" w:color="auto" w:sz="4" w:space="0"/>
              <w:right w:val="single" w:color="000000"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评分标准</w:t>
            </w:r>
          </w:p>
        </w:tc>
      </w:tr>
      <w:tr>
        <w:tblPrEx>
          <w:tblLayout w:type="fixed"/>
          <w:tblCellMar>
            <w:top w:w="0" w:type="dxa"/>
            <w:left w:w="108" w:type="dxa"/>
            <w:bottom w:w="0" w:type="dxa"/>
            <w:right w:w="108" w:type="dxa"/>
          </w:tblCellMar>
        </w:tblPrEx>
        <w:trPr>
          <w:trHeight w:val="58" w:hRule="atLeast"/>
        </w:trPr>
        <w:tc>
          <w:tcPr>
            <w:tcW w:w="132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评标价格</w:t>
            </w:r>
          </w:p>
        </w:tc>
        <w:tc>
          <w:tcPr>
            <w:tcW w:w="752" w:type="dxa"/>
            <w:tcBorders>
              <w:top w:val="nil"/>
              <w:left w:val="nil"/>
              <w:bottom w:val="single" w:color="auto" w:sz="4" w:space="0"/>
              <w:right w:val="single" w:color="auto" w:sz="4" w:space="0"/>
            </w:tcBorders>
            <w:noWrap w:val="0"/>
            <w:vAlign w:val="center"/>
          </w:tcPr>
          <w:p>
            <w:pPr>
              <w:widowControl/>
              <w:spacing w:line="360" w:lineRule="auto"/>
              <w:jc w:val="center"/>
              <w:rPr>
                <w:rFonts w:ascii="Arial" w:hAnsi="Arial" w:cs="Arial"/>
                <w:color w:val="000000"/>
                <w:sz w:val="24"/>
              </w:rPr>
            </w:pPr>
            <w:r>
              <w:rPr>
                <w:rFonts w:ascii="Arial" w:hAnsi="Arial" w:cs="Arial"/>
                <w:color w:val="000000"/>
                <w:sz w:val="24"/>
              </w:rPr>
              <w:t>30</w:t>
            </w:r>
          </w:p>
        </w:tc>
        <w:tc>
          <w:tcPr>
            <w:tcW w:w="7212" w:type="dxa"/>
            <w:tcBorders>
              <w:top w:val="single" w:color="auto" w:sz="4" w:space="0"/>
              <w:left w:val="nil"/>
              <w:bottom w:val="single" w:color="auto" w:sz="4" w:space="0"/>
              <w:right w:val="single" w:color="000000" w:sz="4" w:space="0"/>
            </w:tcBorders>
            <w:noWrap w:val="0"/>
            <w:vAlign w:val="center"/>
          </w:tcPr>
          <w:p>
            <w:pPr>
              <w:widowControl/>
              <w:spacing w:line="360" w:lineRule="auto"/>
              <w:jc w:val="left"/>
              <w:rPr>
                <w:rFonts w:ascii="Arial" w:hAnsi="Arial" w:cs="Arial"/>
                <w:color w:val="000000"/>
                <w:sz w:val="24"/>
              </w:rPr>
            </w:pPr>
            <w:r>
              <w:rPr>
                <w:rFonts w:ascii="Arial" w:hAnsi="Arial" w:cs="Arial"/>
                <w:color w:val="000000"/>
                <w:sz w:val="24"/>
              </w:rPr>
              <w:t xml:space="preserve">评标价格分数=（评标基准价/投标报价）×价格权重（30%）×100 </w:t>
            </w:r>
          </w:p>
          <w:p>
            <w:pPr>
              <w:widowControl/>
              <w:spacing w:line="360" w:lineRule="auto"/>
              <w:jc w:val="left"/>
              <w:rPr>
                <w:rFonts w:ascii="Arial" w:hAnsi="Arial" w:cs="Arial"/>
                <w:b/>
                <w:color w:val="000000"/>
                <w:sz w:val="24"/>
              </w:rPr>
            </w:pPr>
            <w:r>
              <w:rPr>
                <w:rFonts w:ascii="Arial" w:hAnsi="Arial" w:cs="Arial"/>
                <w:b/>
                <w:color w:val="000000"/>
                <w:sz w:val="24"/>
              </w:rPr>
              <w:t>（注：实质性响应招标文件要求且价格最低的投标报价为评标基准价）</w:t>
            </w:r>
          </w:p>
        </w:tc>
      </w:tr>
    </w:tbl>
    <w:p>
      <w:pPr>
        <w:numPr>
          <w:ilvl w:val="0"/>
          <w:numId w:val="0"/>
        </w:numPr>
        <w:spacing w:line="540" w:lineRule="exact"/>
        <w:ind w:leftChars="0"/>
        <w:jc w:val="left"/>
        <w:rPr>
          <w:rFonts w:hint="eastAsia" w:ascii="楷体_GB2312" w:eastAsia="楷体_GB2312"/>
          <w:b/>
          <w:bCs/>
          <w:sz w:val="30"/>
          <w:szCs w:val="30"/>
          <w:lang w:eastAsia="zh-CN"/>
        </w:rPr>
      </w:pPr>
    </w:p>
    <w:p>
      <w:pPr>
        <w:spacing w:line="540" w:lineRule="exact"/>
        <w:jc w:val="left"/>
        <w:rPr>
          <w:rFonts w:hint="default" w:ascii="仿宋_GB2312" w:eastAsia="仿宋_GB2312"/>
          <w:bCs/>
          <w:sz w:val="30"/>
          <w:szCs w:val="30"/>
          <w:lang w:val="en-US" w:eastAsia="zh-CN"/>
        </w:rPr>
      </w:pPr>
    </w:p>
    <w:p>
      <w:pPr>
        <w:rPr>
          <w:rFonts w:hint="eastAsia" w:ascii="楷体_GB2312" w:eastAsia="楷体_GB2312"/>
          <w:b/>
          <w:bCs/>
          <w:sz w:val="30"/>
          <w:szCs w:val="30"/>
        </w:rPr>
      </w:pPr>
    </w:p>
    <w:p>
      <w:pPr>
        <w:rPr>
          <w:rFonts w:hint="eastAsia" w:ascii="楷体_GB2312" w:eastAsia="楷体_GB2312"/>
          <w:b/>
          <w:bCs/>
          <w:sz w:val="30"/>
          <w:szCs w:val="30"/>
        </w:rPr>
      </w:pPr>
    </w:p>
    <w:p>
      <w:pPr>
        <w:rPr>
          <w:rFonts w:hint="eastAsia" w:ascii="楷体_GB2312" w:eastAsia="楷体_GB2312"/>
          <w:b/>
          <w:bCs/>
          <w:sz w:val="30"/>
          <w:szCs w:val="30"/>
        </w:rPr>
      </w:pPr>
    </w:p>
    <w:p>
      <w:pPr>
        <w:rPr>
          <w:rFonts w:hint="eastAsia" w:ascii="楷体_GB2312" w:eastAsia="楷体_GB2312"/>
          <w:b/>
          <w:bCs/>
          <w:sz w:val="30"/>
          <w:szCs w:val="30"/>
        </w:rPr>
      </w:pPr>
    </w:p>
    <w:p>
      <w:pPr>
        <w:rPr>
          <w:rFonts w:hint="eastAsia" w:ascii="楷体_GB2312" w:eastAsia="楷体_GB2312"/>
          <w:b/>
          <w:bCs/>
          <w:sz w:val="30"/>
          <w:szCs w:val="30"/>
        </w:rPr>
      </w:pPr>
    </w:p>
    <w:p>
      <w:pPr>
        <w:rPr>
          <w:rFonts w:hint="eastAsia" w:ascii="楷体_GB2312" w:eastAsia="楷体_GB2312"/>
          <w:b/>
          <w:bCs/>
          <w:sz w:val="30"/>
          <w:szCs w:val="30"/>
        </w:rPr>
      </w:pPr>
    </w:p>
    <w:p>
      <w:pPr>
        <w:rPr>
          <w:rFonts w:hint="eastAsia" w:ascii="楷体_GB2312" w:eastAsia="楷体_GB2312"/>
          <w:b/>
          <w:bCs/>
          <w:sz w:val="30"/>
          <w:szCs w:val="30"/>
        </w:rPr>
      </w:pPr>
    </w:p>
    <w:p>
      <w:pPr>
        <w:rPr>
          <w:rFonts w:hint="eastAsia" w:ascii="楷体_GB2312" w:eastAsia="楷体_GB2312"/>
          <w:b/>
          <w:bCs/>
          <w:sz w:val="30"/>
          <w:szCs w:val="30"/>
        </w:rPr>
      </w:pPr>
    </w:p>
    <w:p>
      <w:pPr>
        <w:rPr>
          <w:rFonts w:hint="eastAsia" w:ascii="楷体_GB2312" w:eastAsia="楷体_GB2312"/>
          <w:b/>
          <w:bCs/>
          <w:sz w:val="30"/>
          <w:szCs w:val="30"/>
        </w:rPr>
      </w:pPr>
      <w:r>
        <w:rPr>
          <w:rFonts w:hint="eastAsia" w:ascii="楷体_GB2312" w:eastAsia="楷体_GB2312"/>
          <w:b/>
          <w:bCs/>
          <w:sz w:val="30"/>
          <w:szCs w:val="30"/>
        </w:rPr>
        <w:t>附件1：产品要求</w:t>
      </w:r>
    </w:p>
    <w:p>
      <w:pPr>
        <w:spacing w:line="520" w:lineRule="exact"/>
        <w:jc w:val="left"/>
        <w:rPr>
          <w:rFonts w:hint="eastAsia"/>
          <w:sz w:val="28"/>
          <w:szCs w:val="28"/>
        </w:rPr>
      </w:pPr>
      <w:r>
        <w:rPr>
          <w:rFonts w:hint="eastAsia"/>
          <w:sz w:val="28"/>
          <w:szCs w:val="28"/>
          <w:lang w:eastAsia="zh-CN"/>
        </w:rPr>
        <w:t>一</w:t>
      </w:r>
      <w:r>
        <w:rPr>
          <w:rFonts w:hint="eastAsia"/>
          <w:sz w:val="28"/>
          <w:szCs w:val="28"/>
        </w:rPr>
        <w:t>、仪器设备的具体要求、主要功能、基本配置：                                                                                                                 1、容积：≥520升。                                                                                                                                                    2、材质 舱体：1.5mm厚316L不锈钢镜面板 。</w:t>
      </w:r>
    </w:p>
    <w:p>
      <w:pPr>
        <w:spacing w:line="520" w:lineRule="exact"/>
        <w:jc w:val="left"/>
        <w:rPr>
          <w:rFonts w:hint="eastAsia"/>
          <w:sz w:val="28"/>
          <w:szCs w:val="28"/>
        </w:rPr>
      </w:pPr>
      <w:r>
        <w:rPr>
          <w:rFonts w:hint="eastAsia"/>
          <w:sz w:val="28"/>
          <w:szCs w:val="28"/>
        </w:rPr>
        <w:t>3、密封门 ：开门方式自动升降门；压紧方式 ；门采用主动压紧</w:t>
      </w:r>
    </w:p>
    <w:p>
      <w:pPr>
        <w:spacing w:line="520" w:lineRule="exact"/>
        <w:jc w:val="left"/>
        <w:rPr>
          <w:rFonts w:hint="eastAsia"/>
          <w:sz w:val="28"/>
          <w:szCs w:val="28"/>
        </w:rPr>
      </w:pPr>
      <w:r>
        <w:rPr>
          <w:rFonts w:hint="eastAsia"/>
          <w:sz w:val="28"/>
          <w:szCs w:val="28"/>
        </w:rPr>
        <w:t xml:space="preserve">方式（气缸压紧），密封可靠。                                                                                                    4、管路系统 ：快速管路设计：快速预热水箱设计，双水箱设计,需提供设计专利证明文件。核心配件：循环泵、气动阀、计量泵均为进口品牌。循环泵：不锈钢泵体，流量最大900L/分钟。  </w:t>
      </w:r>
    </w:p>
    <w:p>
      <w:pPr>
        <w:spacing w:line="520" w:lineRule="exact"/>
        <w:rPr>
          <w:rFonts w:hint="eastAsia"/>
          <w:sz w:val="28"/>
          <w:szCs w:val="28"/>
        </w:rPr>
      </w:pPr>
      <w:r>
        <w:rPr>
          <w:rFonts w:hint="eastAsia"/>
          <w:sz w:val="28"/>
          <w:szCs w:val="28"/>
        </w:rPr>
        <w:t xml:space="preserve"> 5、控制系统：界面显示 ：8.4寸彩色触摸屏，前后双屏，能动态的显示设备各个功能部件的运行状态及设备运行的各个状态参数；具有报警信息显示功能；适合高温、高湿环境，稳定性高；64K彩色显示，有较好的立体感，画面显示细腻。流程控制：预洗、清洗、漂洗一、漂洗二、消毒、干燥全过程由控制器自动控制，保证设备稳定、有序的运行。</w:t>
      </w:r>
    </w:p>
    <w:p>
      <w:pPr>
        <w:spacing w:line="520" w:lineRule="exact"/>
        <w:jc w:val="left"/>
        <w:rPr>
          <w:rFonts w:hint="eastAsia"/>
          <w:sz w:val="28"/>
          <w:szCs w:val="28"/>
        </w:rPr>
      </w:pPr>
      <w:r>
        <w:rPr>
          <w:rFonts w:hint="eastAsia"/>
          <w:sz w:val="28"/>
          <w:szCs w:val="28"/>
        </w:rPr>
        <w:t>6、记录方式 可自动打印过程曲线、并记录A0值；可连接追溯系统。                                                                                                       7、整体参数 ：运行时间：28分钟。节能：水耗量25L/步，比常规产品节约35%水、电、汽、清洗液上油液。                                                                     8、标准配置:主机  1台、4层器械清洗架 1个；搬运车 2个；标准器械托盘12个。</w:t>
      </w:r>
    </w:p>
    <w:p>
      <w:pPr>
        <w:spacing w:line="520" w:lineRule="exact"/>
        <w:rPr>
          <w:rFonts w:hint="eastAsia"/>
          <w:sz w:val="28"/>
          <w:szCs w:val="28"/>
        </w:rPr>
      </w:pPr>
      <w:r>
        <w:rPr>
          <w:rFonts w:hint="eastAsia"/>
          <w:sz w:val="28"/>
          <w:szCs w:val="28"/>
          <w:lang w:eastAsia="zh-CN"/>
        </w:rPr>
        <w:t>二</w:t>
      </w:r>
      <w:r>
        <w:rPr>
          <w:rFonts w:hint="eastAsia"/>
          <w:sz w:val="28"/>
          <w:szCs w:val="28"/>
        </w:rPr>
        <w:t>、使用条件：</w:t>
      </w:r>
    </w:p>
    <w:p>
      <w:pPr>
        <w:spacing w:line="520" w:lineRule="exact"/>
        <w:rPr>
          <w:rFonts w:hint="eastAsia"/>
          <w:sz w:val="28"/>
          <w:szCs w:val="28"/>
        </w:rPr>
      </w:pPr>
      <w:r>
        <w:rPr>
          <w:rFonts w:hint="eastAsia"/>
          <w:sz w:val="28"/>
          <w:szCs w:val="28"/>
        </w:rPr>
        <w:t>4.1 电源：AC 380V±10%,50Hz±2%；功率≤20kw</w:t>
      </w:r>
    </w:p>
    <w:p>
      <w:pPr>
        <w:spacing w:line="520" w:lineRule="exact"/>
        <w:rPr>
          <w:rFonts w:hint="eastAsia"/>
          <w:sz w:val="28"/>
          <w:szCs w:val="28"/>
        </w:rPr>
      </w:pPr>
      <w:r>
        <w:rPr>
          <w:rFonts w:hint="eastAsia"/>
          <w:sz w:val="28"/>
          <w:szCs w:val="28"/>
        </w:rPr>
        <w:t>4.2 环境温度： 5-40℃</w:t>
      </w:r>
    </w:p>
    <w:p>
      <w:pPr>
        <w:spacing w:line="520" w:lineRule="exact"/>
        <w:rPr>
          <w:rFonts w:hint="eastAsia"/>
          <w:sz w:val="28"/>
          <w:szCs w:val="28"/>
        </w:rPr>
      </w:pPr>
      <w:r>
        <w:rPr>
          <w:rFonts w:hint="eastAsia"/>
          <w:sz w:val="28"/>
          <w:szCs w:val="28"/>
        </w:rPr>
        <w:t>4.3 相对湿度：20℃时,≤90%；</w:t>
      </w:r>
    </w:p>
    <w:p>
      <w:pPr>
        <w:rPr>
          <w:rFonts w:hint="eastAsia" w:ascii="宋体" w:hAnsi="宋体"/>
          <w:sz w:val="28"/>
          <w:szCs w:val="28"/>
          <w:lang w:eastAsia="zh-CN"/>
        </w:rPr>
      </w:pPr>
      <w:r>
        <w:rPr>
          <w:rFonts w:hint="eastAsia" w:ascii="宋体" w:hAnsi="宋体"/>
          <w:sz w:val="28"/>
          <w:szCs w:val="28"/>
          <w:lang w:eastAsia="zh-CN"/>
        </w:rPr>
        <w:t>三、提供以下许可证及报告</w:t>
      </w:r>
    </w:p>
    <w:p>
      <w:pPr>
        <w:rPr>
          <w:rFonts w:ascii="宋体" w:hAnsi="宋体"/>
          <w:sz w:val="28"/>
          <w:szCs w:val="28"/>
        </w:rPr>
      </w:pPr>
      <w:r>
        <w:rPr>
          <w:rFonts w:hint="eastAsia" w:ascii="宋体" w:hAnsi="宋体"/>
          <w:sz w:val="28"/>
          <w:szCs w:val="28"/>
        </w:rPr>
        <w:t>消毒产品</w:t>
      </w:r>
      <w:r>
        <w:rPr>
          <w:rFonts w:ascii="宋体" w:hAnsi="宋体"/>
          <w:sz w:val="28"/>
          <w:szCs w:val="28"/>
        </w:rPr>
        <w:t>卫生许可证</w:t>
      </w:r>
    </w:p>
    <w:p>
      <w:pPr>
        <w:rPr>
          <w:rFonts w:ascii="宋体" w:hAnsi="宋体"/>
          <w:sz w:val="28"/>
          <w:szCs w:val="28"/>
        </w:rPr>
      </w:pPr>
      <w:r>
        <w:rPr>
          <w:rFonts w:ascii="宋体" w:hAnsi="宋体"/>
          <w:sz w:val="28"/>
          <w:szCs w:val="28"/>
        </w:rPr>
        <w:t>医疗器械生产企业许可证</w:t>
      </w:r>
      <w:r>
        <w:rPr>
          <w:rFonts w:ascii="宋体" w:hAnsi="宋体"/>
          <w:sz w:val="28"/>
          <w:szCs w:val="28"/>
        </w:rPr>
        <w:tab/>
      </w:r>
    </w:p>
    <w:p>
      <w:pPr>
        <w:rPr>
          <w:rFonts w:ascii="宋体" w:hAnsi="宋体"/>
          <w:sz w:val="28"/>
          <w:szCs w:val="28"/>
        </w:rPr>
      </w:pPr>
      <w:r>
        <w:rPr>
          <w:rFonts w:ascii="宋体" w:hAnsi="宋体"/>
          <w:sz w:val="28"/>
          <w:szCs w:val="28"/>
        </w:rPr>
        <w:t>医疗器械经营企业许可证</w:t>
      </w:r>
    </w:p>
    <w:p>
      <w:pPr>
        <w:rPr>
          <w:rFonts w:ascii="宋体" w:hAnsi="宋体"/>
          <w:sz w:val="28"/>
          <w:szCs w:val="28"/>
        </w:rPr>
      </w:pPr>
      <w:r>
        <w:rPr>
          <w:rFonts w:hint="eastAsia" w:ascii="宋体" w:hAnsi="宋体"/>
          <w:sz w:val="28"/>
          <w:szCs w:val="28"/>
        </w:rPr>
        <w:t>设备检验报告</w:t>
      </w:r>
      <w:r>
        <w:rPr>
          <w:rFonts w:ascii="宋体" w:hAnsi="宋体"/>
          <w:sz w:val="28"/>
          <w:szCs w:val="28"/>
        </w:rPr>
        <w:tab/>
      </w:r>
      <w:r>
        <w:rPr>
          <w:rFonts w:ascii="宋体" w:hAnsi="宋体"/>
          <w:sz w:val="28"/>
          <w:szCs w:val="28"/>
        </w:rPr>
        <w:tab/>
      </w:r>
    </w:p>
    <w:p>
      <w:pPr>
        <w:rPr>
          <w:rFonts w:ascii="宋体" w:hAnsi="宋体"/>
          <w:sz w:val="28"/>
          <w:szCs w:val="28"/>
        </w:rPr>
      </w:pPr>
      <w:r>
        <w:rPr>
          <w:rFonts w:ascii="宋体" w:hAnsi="宋体"/>
          <w:sz w:val="28"/>
          <w:szCs w:val="28"/>
        </w:rPr>
        <w:t>卫生安全评价报告</w:t>
      </w:r>
    </w:p>
    <w:p>
      <w:pPr>
        <w:rPr>
          <w:rFonts w:ascii="宋体" w:hAnsi="宋体"/>
          <w:sz w:val="28"/>
          <w:szCs w:val="28"/>
        </w:rPr>
      </w:pPr>
      <w:r>
        <w:rPr>
          <w:rFonts w:ascii="宋体" w:hAnsi="宋体"/>
          <w:sz w:val="28"/>
          <w:szCs w:val="28"/>
        </w:rPr>
        <w:t>消毒效果检测报告</w:t>
      </w:r>
    </w:p>
    <w:p>
      <w:pPr>
        <w:spacing w:line="520" w:lineRule="exact"/>
        <w:rPr>
          <w:rFonts w:hint="eastAsia"/>
          <w:sz w:val="28"/>
          <w:szCs w:val="28"/>
        </w:rPr>
      </w:pPr>
      <w:r>
        <w:rPr>
          <w:rFonts w:hint="eastAsia"/>
          <w:sz w:val="28"/>
          <w:szCs w:val="28"/>
        </w:rPr>
        <w:t>国家质量监督检验检疫总局颁发的特种设备制造许可证</w:t>
      </w:r>
    </w:p>
    <w:p>
      <w:pPr>
        <w:spacing w:line="520" w:lineRule="exact"/>
        <w:rPr>
          <w:rFonts w:hint="eastAsia"/>
          <w:sz w:val="28"/>
          <w:szCs w:val="28"/>
        </w:rPr>
      </w:pPr>
      <w:r>
        <w:rPr>
          <w:rFonts w:hint="eastAsia"/>
          <w:sz w:val="28"/>
          <w:szCs w:val="28"/>
        </w:rPr>
        <w:t xml:space="preserve">生产企业相应的质量体系认证。 </w:t>
      </w:r>
    </w:p>
    <w:p>
      <w:pPr>
        <w:rPr>
          <w:rFonts w:hint="eastAsia" w:ascii="楷体_GB2312" w:eastAsia="楷体_GB2312"/>
          <w:b/>
          <w:bCs/>
          <w:sz w:val="30"/>
          <w:szCs w:val="30"/>
        </w:rPr>
      </w:pPr>
      <w:r>
        <w:rPr>
          <w:rFonts w:hint="eastAsia" w:ascii="楷体_GB2312" w:eastAsia="楷体_GB2312"/>
          <w:b/>
          <w:bCs/>
          <w:sz w:val="30"/>
          <w:szCs w:val="30"/>
        </w:rPr>
        <w:t>附件2：投标产品参数响应表</w:t>
      </w:r>
    </w:p>
    <w:tbl>
      <w:tblPr>
        <w:tblStyle w:val="4"/>
        <w:tblW w:w="9629" w:type="dxa"/>
        <w:tblInd w:w="0" w:type="dxa"/>
        <w:tblLayout w:type="fixed"/>
        <w:tblCellMar>
          <w:top w:w="0" w:type="dxa"/>
          <w:left w:w="108" w:type="dxa"/>
          <w:bottom w:w="0" w:type="dxa"/>
          <w:right w:w="108" w:type="dxa"/>
        </w:tblCellMar>
      </w:tblPr>
      <w:tblGrid>
        <w:gridCol w:w="915"/>
        <w:gridCol w:w="915"/>
        <w:gridCol w:w="2777"/>
        <w:gridCol w:w="3705"/>
        <w:gridCol w:w="1317"/>
      </w:tblGrid>
      <w:tr>
        <w:tblPrEx>
          <w:tblLayout w:type="fixed"/>
          <w:tblCellMar>
            <w:top w:w="0" w:type="dxa"/>
            <w:left w:w="108" w:type="dxa"/>
            <w:bottom w:w="0" w:type="dxa"/>
            <w:right w:w="108" w:type="dxa"/>
          </w:tblCellMar>
        </w:tblPrEx>
        <w:trPr>
          <w:trHeight w:val="960" w:hRule="atLeast"/>
        </w:trPr>
        <w:tc>
          <w:tcPr>
            <w:tcW w:w="9629" w:type="dxa"/>
            <w:gridSpan w:val="5"/>
            <w:tcBorders>
              <w:top w:val="nil"/>
              <w:left w:val="nil"/>
              <w:bottom w:val="nil"/>
              <w:right w:val="nil"/>
            </w:tcBorders>
            <w:noWrap/>
            <w:vAlign w:val="center"/>
          </w:tcPr>
          <w:p>
            <w:pPr>
              <w:widowControl/>
              <w:jc w:val="center"/>
              <w:rPr>
                <w:rFonts w:ascii="宋体" w:hAnsi="宋体" w:cs="宋体"/>
                <w:color w:val="000000"/>
                <w:kern w:val="0"/>
                <w:sz w:val="52"/>
                <w:szCs w:val="52"/>
              </w:rPr>
            </w:pPr>
            <w:r>
              <w:rPr>
                <w:rFonts w:hint="eastAsia" w:ascii="宋体" w:hAnsi="宋体" w:cs="宋体"/>
                <w:color w:val="000000"/>
                <w:kern w:val="0"/>
                <w:sz w:val="52"/>
                <w:szCs w:val="52"/>
              </w:rPr>
              <w:t>主要技术性能参数响应表</w:t>
            </w:r>
          </w:p>
        </w:tc>
      </w:tr>
      <w:tr>
        <w:tblPrEx>
          <w:tblLayout w:type="fixed"/>
          <w:tblCellMar>
            <w:top w:w="0" w:type="dxa"/>
            <w:left w:w="108" w:type="dxa"/>
            <w:bottom w:w="0" w:type="dxa"/>
            <w:right w:w="108" w:type="dxa"/>
          </w:tblCellMar>
        </w:tblPrEx>
        <w:trPr>
          <w:trHeight w:val="420" w:hRule="atLeast"/>
        </w:trPr>
        <w:tc>
          <w:tcPr>
            <w:tcW w:w="9629" w:type="dxa"/>
            <w:gridSpan w:val="5"/>
            <w:tcBorders>
              <w:top w:val="nil"/>
              <w:left w:val="nil"/>
              <w:bottom w:val="single" w:color="auto" w:sz="4" w:space="0"/>
              <w:right w:val="nil"/>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项目名称：</w:t>
            </w:r>
          </w:p>
        </w:tc>
      </w:tr>
      <w:tr>
        <w:tblPrEx>
          <w:tblLayout w:type="fixed"/>
          <w:tblCellMar>
            <w:top w:w="0" w:type="dxa"/>
            <w:left w:w="108" w:type="dxa"/>
            <w:bottom w:w="0" w:type="dxa"/>
            <w:right w:w="108" w:type="dxa"/>
          </w:tblCellMar>
        </w:tblPrEx>
        <w:trPr>
          <w:trHeight w:val="402" w:hRule="atLeast"/>
        </w:trPr>
        <w:tc>
          <w:tcPr>
            <w:tcW w:w="91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915"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技术指标参数</w:t>
            </w:r>
          </w:p>
        </w:tc>
        <w:tc>
          <w:tcPr>
            <w:tcW w:w="3705"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产品技术指标响应</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偏离</w:t>
            </w:r>
          </w:p>
        </w:tc>
      </w:tr>
      <w:tr>
        <w:tblPrEx>
          <w:tblLayout w:type="fixed"/>
          <w:tblCellMar>
            <w:top w:w="0" w:type="dxa"/>
            <w:left w:w="108" w:type="dxa"/>
            <w:bottom w:w="0" w:type="dxa"/>
            <w:right w:w="108" w:type="dxa"/>
          </w:tblCellMar>
        </w:tblPrEx>
        <w:trPr>
          <w:trHeight w:val="402" w:hRule="atLeast"/>
        </w:trPr>
        <w:tc>
          <w:tcPr>
            <w:tcW w:w="91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7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正偏离</w:t>
            </w:r>
          </w:p>
        </w:tc>
      </w:tr>
      <w:tr>
        <w:tblPrEx>
          <w:tblLayout w:type="fixed"/>
          <w:tblCellMar>
            <w:top w:w="0" w:type="dxa"/>
            <w:left w:w="108" w:type="dxa"/>
            <w:bottom w:w="0" w:type="dxa"/>
            <w:right w:w="108" w:type="dxa"/>
          </w:tblCellMar>
        </w:tblPrEx>
        <w:trPr>
          <w:trHeight w:val="402" w:hRule="atLeast"/>
        </w:trPr>
        <w:tc>
          <w:tcPr>
            <w:tcW w:w="91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7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402" w:hRule="atLeast"/>
        </w:trPr>
        <w:tc>
          <w:tcPr>
            <w:tcW w:w="91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7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负偏离</w:t>
            </w:r>
          </w:p>
        </w:tc>
      </w:tr>
      <w:tr>
        <w:tblPrEx>
          <w:tblLayout w:type="fixed"/>
          <w:tblCellMar>
            <w:top w:w="0" w:type="dxa"/>
            <w:left w:w="108" w:type="dxa"/>
            <w:bottom w:w="0" w:type="dxa"/>
            <w:right w:w="108" w:type="dxa"/>
          </w:tblCellMar>
        </w:tblPrEx>
        <w:trPr>
          <w:trHeight w:val="402" w:hRule="atLeast"/>
        </w:trPr>
        <w:tc>
          <w:tcPr>
            <w:tcW w:w="91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7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402" w:hRule="atLeast"/>
        </w:trPr>
        <w:tc>
          <w:tcPr>
            <w:tcW w:w="91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7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符合或响应</w:t>
            </w:r>
          </w:p>
        </w:tc>
      </w:tr>
      <w:tr>
        <w:tblPrEx>
          <w:tblLayout w:type="fixed"/>
          <w:tblCellMar>
            <w:top w:w="0" w:type="dxa"/>
            <w:left w:w="108" w:type="dxa"/>
            <w:bottom w:w="0" w:type="dxa"/>
            <w:right w:w="108" w:type="dxa"/>
          </w:tblCellMar>
        </w:tblPrEx>
        <w:trPr>
          <w:trHeight w:val="402" w:hRule="atLeast"/>
        </w:trPr>
        <w:tc>
          <w:tcPr>
            <w:tcW w:w="91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7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91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77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7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277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370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31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277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370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31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7799" w:type="dxa"/>
            <w:gridSpan w:val="3"/>
            <w:tcBorders>
              <w:top w:val="nil"/>
              <w:left w:val="nil"/>
              <w:bottom w:val="nil"/>
              <w:right w:val="nil"/>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供应商全称：（盖章）</w:t>
            </w:r>
          </w:p>
        </w:tc>
      </w:tr>
      <w:tr>
        <w:tblPrEx>
          <w:tblLayout w:type="fixed"/>
          <w:tblCellMar>
            <w:top w:w="0" w:type="dxa"/>
            <w:left w:w="108" w:type="dxa"/>
            <w:bottom w:w="0" w:type="dxa"/>
            <w:right w:w="108" w:type="dxa"/>
          </w:tblCellMar>
        </w:tblPrEx>
        <w:trPr>
          <w:trHeight w:val="270" w:hRule="atLeast"/>
        </w:trPr>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277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370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31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7799" w:type="dxa"/>
            <w:gridSpan w:val="3"/>
            <w:tcBorders>
              <w:top w:val="nil"/>
              <w:left w:val="nil"/>
              <w:bottom w:val="nil"/>
              <w:right w:val="nil"/>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法定代表人（或授权代表）：（签字）</w:t>
            </w:r>
          </w:p>
        </w:tc>
      </w:tr>
      <w:tr>
        <w:tblPrEx>
          <w:tblLayout w:type="fixed"/>
          <w:tblCellMar>
            <w:top w:w="0" w:type="dxa"/>
            <w:left w:w="108" w:type="dxa"/>
            <w:bottom w:w="0" w:type="dxa"/>
            <w:right w:w="108" w:type="dxa"/>
          </w:tblCellMar>
        </w:tblPrEx>
        <w:trPr>
          <w:trHeight w:val="270" w:hRule="atLeast"/>
        </w:trPr>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277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370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31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15"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277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5022"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   月    日</w:t>
            </w:r>
          </w:p>
        </w:tc>
      </w:tr>
    </w:tbl>
    <w:p>
      <w:pPr>
        <w:rPr>
          <w:rFonts w:hint="eastAsia"/>
          <w:sz w:val="32"/>
          <w:szCs w:val="32"/>
        </w:rPr>
      </w:pPr>
    </w:p>
    <w:p>
      <w:pPr>
        <w:rPr>
          <w:rFonts w:hint="eastAsia"/>
          <w:sz w:val="32"/>
          <w:szCs w:val="32"/>
        </w:rPr>
      </w:pPr>
    </w:p>
    <w:p>
      <w:pPr>
        <w:rPr>
          <w:rFonts w:hint="eastAsia"/>
          <w:sz w:val="32"/>
          <w:szCs w:val="32"/>
        </w:rPr>
      </w:pPr>
    </w:p>
    <w:p>
      <w:pPr>
        <w:rPr>
          <w:rFonts w:hint="eastAsia" w:ascii="楷体_GB2312" w:eastAsia="楷体_GB2312"/>
          <w:b/>
          <w:bCs/>
          <w:sz w:val="30"/>
          <w:szCs w:val="30"/>
        </w:rPr>
      </w:pPr>
      <w:r>
        <w:rPr>
          <w:rFonts w:hint="eastAsia" w:ascii="楷体_GB2312" w:eastAsia="楷体_GB2312"/>
          <w:b/>
          <w:bCs/>
          <w:sz w:val="30"/>
          <w:szCs w:val="30"/>
        </w:rPr>
        <w:t>附件3：投标文件目录页</w:t>
      </w:r>
    </w:p>
    <w:p>
      <w:pPr>
        <w:jc w:val="center"/>
        <w:rPr>
          <w:rStyle w:val="6"/>
          <w:rFonts w:ascii="华文中宋" w:hAnsi="华文中宋" w:eastAsia="华文中宋"/>
          <w:sz w:val="44"/>
          <w:szCs w:val="44"/>
        </w:rPr>
      </w:pPr>
      <w:r>
        <w:rPr>
          <w:rStyle w:val="6"/>
          <w:rFonts w:hint="eastAsia" w:ascii="华文中宋" w:hAnsi="华文中宋" w:eastAsia="华文中宋" w:cs="华文中宋"/>
          <w:sz w:val="44"/>
          <w:szCs w:val="44"/>
        </w:rPr>
        <w:t>目</w:t>
      </w:r>
      <w:r>
        <w:rPr>
          <w:rStyle w:val="6"/>
          <w:rFonts w:ascii="华文中宋" w:hAnsi="华文中宋" w:eastAsia="华文中宋" w:cs="华文中宋"/>
          <w:sz w:val="44"/>
          <w:szCs w:val="44"/>
        </w:rPr>
        <w:t xml:space="preserve">   </w:t>
      </w:r>
      <w:r>
        <w:rPr>
          <w:rStyle w:val="6"/>
          <w:rFonts w:hint="eastAsia" w:ascii="华文中宋" w:hAnsi="华文中宋" w:eastAsia="华文中宋" w:cs="华文中宋"/>
          <w:sz w:val="44"/>
          <w:szCs w:val="44"/>
        </w:rPr>
        <w:t>录</w:t>
      </w:r>
    </w:p>
    <w:p>
      <w:pPr>
        <w:pStyle w:val="3"/>
        <w:numPr>
          <w:ilvl w:val="0"/>
          <w:numId w:val="0"/>
        </w:numPr>
        <w:ind w:left="420"/>
      </w:pPr>
      <w:r>
        <w:rPr>
          <w:rFonts w:hint="eastAsia" w:cs="宋体"/>
          <w:b/>
          <w:bCs/>
        </w:rPr>
        <w:t>项</w:t>
      </w:r>
      <w:r>
        <w:rPr>
          <w:b/>
          <w:bCs/>
        </w:rPr>
        <w:t xml:space="preserve">     </w:t>
      </w:r>
      <w:r>
        <w:rPr>
          <w:rFonts w:hint="eastAsia" w:cs="宋体"/>
          <w:b/>
          <w:bCs/>
        </w:rPr>
        <w:t>目</w:t>
      </w:r>
      <w:r>
        <w:t xml:space="preserve">                                                         </w:t>
      </w:r>
      <w:r>
        <w:rPr>
          <w:rFonts w:hint="eastAsia"/>
        </w:rPr>
        <w:t xml:space="preserve">           </w:t>
      </w:r>
      <w:r>
        <w:rPr>
          <w:rFonts w:hint="eastAsia" w:cs="宋体"/>
          <w:b/>
          <w:bCs/>
        </w:rPr>
        <w:t>页码</w:t>
      </w:r>
      <w:r>
        <w:rPr>
          <w:rFonts w:hint="eastAsia"/>
        </w:rPr>
        <w:t xml:space="preserve">    投标一览表</w:t>
      </w:r>
    </w:p>
    <w:p>
      <w:pPr>
        <w:pStyle w:val="7"/>
        <w:numPr>
          <w:ilvl w:val="0"/>
          <w:numId w:val="1"/>
        </w:numPr>
        <w:ind w:firstLineChars="0"/>
      </w:pPr>
      <w:r>
        <w:rPr>
          <w:rFonts w:hint="eastAsia" w:cs="宋体"/>
        </w:rPr>
        <w:t>投标报价表（设备的型号规格与医疗器械产品注册证一致）</w:t>
      </w:r>
    </w:p>
    <w:p>
      <w:pPr>
        <w:pStyle w:val="3"/>
      </w:pPr>
      <w:r>
        <w:rPr>
          <w:rFonts w:hint="eastAsia" w:cs="宋体"/>
        </w:rPr>
        <w:t>投标产品技术偏离表（参数响应表）</w:t>
      </w:r>
    </w:p>
    <w:p>
      <w:pPr>
        <w:pStyle w:val="7"/>
        <w:numPr>
          <w:ilvl w:val="0"/>
          <w:numId w:val="1"/>
        </w:numPr>
        <w:ind w:firstLineChars="0"/>
      </w:pPr>
      <w:r>
        <w:rPr>
          <w:rFonts w:hint="eastAsia" w:cs="宋体"/>
        </w:rPr>
        <w:t>投标产品技术参数</w:t>
      </w:r>
    </w:p>
    <w:p>
      <w:pPr>
        <w:pStyle w:val="3"/>
      </w:pPr>
      <w:r>
        <w:rPr>
          <w:rFonts w:hint="eastAsia" w:cs="宋体"/>
        </w:rPr>
        <w:t>投标产品配置清单</w:t>
      </w:r>
    </w:p>
    <w:p>
      <w:pPr>
        <w:pStyle w:val="7"/>
        <w:numPr>
          <w:ilvl w:val="0"/>
          <w:numId w:val="1"/>
        </w:numPr>
        <w:ind w:firstLineChars="0"/>
      </w:pPr>
      <w:r>
        <w:rPr>
          <w:rFonts w:hint="eastAsia" w:cs="宋体"/>
        </w:rPr>
        <w:t>常用易损件价格表</w:t>
      </w:r>
    </w:p>
    <w:p>
      <w:pPr>
        <w:pStyle w:val="3"/>
      </w:pPr>
      <w:r>
        <w:rPr>
          <w:rFonts w:hint="eastAsia" w:cs="宋体"/>
        </w:rPr>
        <w:t>资格证明文件</w:t>
      </w:r>
    </w:p>
    <w:p>
      <w:pPr>
        <w:pStyle w:val="7"/>
        <w:numPr>
          <w:ilvl w:val="0"/>
          <w:numId w:val="3"/>
        </w:numPr>
        <w:ind w:firstLine="66" w:firstLineChars="0"/>
        <w:rPr>
          <w:u w:val="none"/>
        </w:rPr>
      </w:pPr>
      <w:r>
        <w:rPr>
          <w:rFonts w:hint="eastAsia" w:cs="宋体"/>
          <w:u w:val="none"/>
        </w:rPr>
        <w:t>法定代表人声明（含法人身份证正反面复印件）</w:t>
      </w:r>
    </w:p>
    <w:p>
      <w:pPr>
        <w:pStyle w:val="7"/>
        <w:numPr>
          <w:ilvl w:val="0"/>
          <w:numId w:val="3"/>
        </w:numPr>
        <w:ind w:firstLine="66" w:firstLineChars="0"/>
      </w:pPr>
      <w:r>
        <w:rPr>
          <w:rFonts w:hint="eastAsia" w:cs="宋体"/>
        </w:rPr>
        <w:t>基本情况</w:t>
      </w:r>
    </w:p>
    <w:p>
      <w:pPr>
        <w:pStyle w:val="7"/>
        <w:numPr>
          <w:ilvl w:val="0"/>
          <w:numId w:val="4"/>
        </w:numPr>
        <w:ind w:firstLine="5" w:firstLineChars="0"/>
      </w:pPr>
      <w:r>
        <w:rPr>
          <w:rFonts w:hint="eastAsia" w:cs="宋体"/>
        </w:rPr>
        <w:t>投标公司及生产厂商公司简介</w:t>
      </w:r>
    </w:p>
    <w:p>
      <w:pPr>
        <w:pStyle w:val="7"/>
        <w:numPr>
          <w:ilvl w:val="0"/>
          <w:numId w:val="4"/>
        </w:numPr>
        <w:ind w:firstLine="5" w:firstLineChars="0"/>
      </w:pPr>
      <w:r>
        <w:rPr>
          <w:rFonts w:hint="eastAsia" w:cs="宋体"/>
        </w:rPr>
        <w:t>生产厂商及投标人资格声明</w:t>
      </w:r>
    </w:p>
    <w:p>
      <w:pPr>
        <w:pStyle w:val="7"/>
        <w:numPr>
          <w:ilvl w:val="0"/>
          <w:numId w:val="3"/>
        </w:numPr>
        <w:ind w:firstLine="66" w:firstLineChars="0"/>
      </w:pPr>
      <w:r>
        <w:rPr>
          <w:rFonts w:hint="eastAsia" w:cs="宋体"/>
        </w:rPr>
        <w:t>医疗器械产品注册证（含登记表、附页）</w:t>
      </w:r>
    </w:p>
    <w:p>
      <w:pPr>
        <w:pStyle w:val="3"/>
        <w:numPr>
          <w:ilvl w:val="0"/>
          <w:numId w:val="3"/>
        </w:numPr>
        <w:ind w:left="359" w:firstLine="65"/>
      </w:pPr>
      <w:r>
        <w:rPr>
          <w:rFonts w:hint="eastAsia"/>
        </w:rPr>
        <w:t>生产厂商营业执照、医疗器械生产许可证（国产产品）</w:t>
      </w:r>
    </w:p>
    <w:p>
      <w:pPr>
        <w:pStyle w:val="7"/>
        <w:numPr>
          <w:ilvl w:val="0"/>
          <w:numId w:val="3"/>
        </w:numPr>
        <w:ind w:firstLine="66" w:firstLineChars="0"/>
        <w:rPr>
          <w:rFonts w:hint="eastAsia"/>
        </w:rPr>
      </w:pPr>
      <w:r>
        <w:rPr>
          <w:rFonts w:hint="eastAsia" w:cs="宋体"/>
        </w:rPr>
        <w:t>生产厂商授权书</w:t>
      </w:r>
    </w:p>
    <w:p>
      <w:pPr>
        <w:pStyle w:val="7"/>
        <w:numPr>
          <w:ilvl w:val="0"/>
          <w:numId w:val="3"/>
        </w:numPr>
        <w:ind w:firstLine="66" w:firstLineChars="0"/>
        <w:rPr>
          <w:u w:val="none"/>
        </w:rPr>
      </w:pPr>
      <w:r>
        <w:rPr>
          <w:rFonts w:hint="eastAsia" w:cs="宋体"/>
          <w:u w:val="none"/>
        </w:rPr>
        <w:t>投标公司营业执照、医疗器械经营许可证</w:t>
      </w:r>
    </w:p>
    <w:p>
      <w:pPr>
        <w:pStyle w:val="7"/>
        <w:numPr>
          <w:ilvl w:val="0"/>
          <w:numId w:val="3"/>
        </w:numPr>
        <w:ind w:firstLine="66" w:firstLineChars="0"/>
        <w:rPr>
          <w:u w:val="none"/>
        </w:rPr>
      </w:pPr>
      <w:r>
        <w:rPr>
          <w:rFonts w:hint="eastAsia" w:cs="宋体"/>
          <w:u w:val="none"/>
        </w:rPr>
        <w:t>投标公司委托人授权书（负责回款并注明有效期）、身份证正反面复印件</w:t>
      </w:r>
    </w:p>
    <w:p>
      <w:pPr>
        <w:pStyle w:val="7"/>
        <w:numPr>
          <w:ilvl w:val="0"/>
          <w:numId w:val="3"/>
        </w:numPr>
        <w:tabs>
          <w:tab w:val="left" w:pos="851"/>
        </w:tabs>
        <w:ind w:firstLine="66" w:firstLineChars="0"/>
        <w:rPr>
          <w:u w:val="none"/>
        </w:rPr>
      </w:pPr>
      <w:r>
        <w:rPr>
          <w:rFonts w:hint="eastAsia" w:cs="宋体"/>
          <w:u w:val="none"/>
        </w:rPr>
        <w:t>投标公司社保证明</w:t>
      </w:r>
    </w:p>
    <w:p>
      <w:pPr>
        <w:pStyle w:val="7"/>
        <w:numPr>
          <w:ilvl w:val="0"/>
          <w:numId w:val="3"/>
        </w:numPr>
        <w:tabs>
          <w:tab w:val="left" w:pos="851"/>
        </w:tabs>
        <w:ind w:firstLine="66" w:firstLineChars="0"/>
      </w:pPr>
      <w:r>
        <w:rPr>
          <w:rFonts w:hint="eastAsia" w:cs="宋体"/>
        </w:rPr>
        <w:t>纳税无不良记录证明</w:t>
      </w:r>
    </w:p>
    <w:p>
      <w:pPr>
        <w:pStyle w:val="7"/>
        <w:numPr>
          <w:ilvl w:val="0"/>
          <w:numId w:val="3"/>
        </w:numPr>
        <w:tabs>
          <w:tab w:val="left" w:pos="851"/>
        </w:tabs>
        <w:ind w:firstLine="66" w:firstLineChars="0"/>
      </w:pPr>
      <w:r>
        <w:rPr>
          <w:rFonts w:hint="eastAsia" w:cs="宋体"/>
        </w:rPr>
        <w:t>投标公司的财务状况及开户银行开具的资信证明</w:t>
      </w:r>
    </w:p>
    <w:p>
      <w:pPr>
        <w:pStyle w:val="7"/>
        <w:numPr>
          <w:ilvl w:val="0"/>
          <w:numId w:val="3"/>
        </w:numPr>
        <w:tabs>
          <w:tab w:val="left" w:pos="851"/>
        </w:tabs>
        <w:ind w:firstLine="66" w:firstLineChars="0"/>
      </w:pPr>
      <w:r>
        <w:rPr>
          <w:rFonts w:hint="eastAsia" w:cs="宋体"/>
        </w:rPr>
        <w:t>产品检验报告</w:t>
      </w:r>
    </w:p>
    <w:p>
      <w:pPr>
        <w:pStyle w:val="7"/>
        <w:numPr>
          <w:ilvl w:val="0"/>
          <w:numId w:val="3"/>
        </w:numPr>
        <w:tabs>
          <w:tab w:val="left" w:pos="851"/>
        </w:tabs>
        <w:ind w:firstLine="66" w:firstLineChars="0"/>
      </w:pPr>
      <w:r>
        <w:rPr>
          <w:rFonts w:hint="eastAsia" w:cs="宋体"/>
        </w:rPr>
        <w:t>主要产品信息表</w:t>
      </w:r>
    </w:p>
    <w:p>
      <w:pPr>
        <w:pStyle w:val="7"/>
        <w:numPr>
          <w:ilvl w:val="0"/>
          <w:numId w:val="5"/>
        </w:numPr>
        <w:tabs>
          <w:tab w:val="left" w:pos="851"/>
        </w:tabs>
        <w:ind w:firstLine="5" w:firstLineChars="0"/>
      </w:pPr>
      <w:r>
        <w:rPr>
          <w:rFonts w:hint="eastAsia" w:cs="宋体"/>
        </w:rPr>
        <w:t>参加投标经历信息表</w:t>
      </w:r>
    </w:p>
    <w:p>
      <w:pPr>
        <w:pStyle w:val="7"/>
        <w:numPr>
          <w:ilvl w:val="0"/>
          <w:numId w:val="5"/>
        </w:numPr>
        <w:tabs>
          <w:tab w:val="left" w:pos="851"/>
        </w:tabs>
        <w:ind w:firstLine="5" w:firstLineChars="0"/>
      </w:pPr>
      <w:r>
        <w:rPr>
          <w:rFonts w:hint="eastAsia" w:cs="宋体"/>
        </w:rPr>
        <w:t>产品承担过的项目情况说明</w:t>
      </w:r>
    </w:p>
    <w:p>
      <w:pPr>
        <w:pStyle w:val="7"/>
        <w:numPr>
          <w:ilvl w:val="0"/>
          <w:numId w:val="3"/>
        </w:numPr>
        <w:tabs>
          <w:tab w:val="left" w:pos="851"/>
        </w:tabs>
        <w:ind w:firstLine="66" w:firstLineChars="0"/>
      </w:pPr>
      <w:r>
        <w:rPr>
          <w:rFonts w:hint="eastAsia" w:cs="宋体"/>
        </w:rPr>
        <w:t>最近三年产品市场占有信息表（附用户名单）</w:t>
      </w:r>
    </w:p>
    <w:p>
      <w:pPr>
        <w:pStyle w:val="3"/>
        <w:numPr>
          <w:ilvl w:val="0"/>
          <w:numId w:val="3"/>
        </w:numPr>
        <w:tabs>
          <w:tab w:val="left" w:pos="851"/>
        </w:tabs>
        <w:ind w:left="359" w:firstLine="65"/>
        <w:rPr>
          <w:rFonts w:cs="宋体"/>
        </w:rPr>
      </w:pPr>
      <w:r>
        <w:rPr>
          <w:rFonts w:hint="eastAsia" w:cs="宋体"/>
        </w:rPr>
        <w:t>特定资质证书登记表</w:t>
      </w:r>
    </w:p>
    <w:p>
      <w:pPr>
        <w:pStyle w:val="3"/>
        <w:numPr>
          <w:ilvl w:val="0"/>
          <w:numId w:val="3"/>
        </w:numPr>
        <w:tabs>
          <w:tab w:val="left" w:pos="851"/>
        </w:tabs>
        <w:ind w:left="359" w:firstLine="65"/>
        <w:rPr>
          <w:rFonts w:hint="eastAsia" w:cs="宋体"/>
        </w:rPr>
      </w:pPr>
      <w:r>
        <w:rPr>
          <w:rFonts w:hint="eastAsia" w:cs="宋体"/>
        </w:rPr>
        <w:t>其他相关证明文件</w:t>
      </w:r>
    </w:p>
    <w:p>
      <w:pPr>
        <w:pStyle w:val="3"/>
        <w:rPr>
          <w:rFonts w:hint="eastAsia" w:cs="宋体"/>
        </w:rPr>
      </w:pPr>
      <w:r>
        <w:rPr>
          <w:rFonts w:hint="eastAsia" w:cs="宋体"/>
        </w:rPr>
        <w:t>回款信息</w:t>
      </w:r>
    </w:p>
    <w:p>
      <w:pPr>
        <w:numPr>
          <w:ilvl w:val="0"/>
          <w:numId w:val="0"/>
        </w:numPr>
        <w:ind w:left="420" w:leftChars="0"/>
        <w:rPr>
          <w:u w:val="none"/>
        </w:rPr>
      </w:pPr>
      <w:r>
        <w:rPr>
          <w:rFonts w:hint="eastAsia" w:cs="宋体"/>
          <w:u w:val="none"/>
        </w:rPr>
        <w:t>开户行许可证（与发票一致）</w:t>
      </w:r>
    </w:p>
    <w:p>
      <w:pPr>
        <w:pStyle w:val="3"/>
      </w:pPr>
      <w:r>
        <w:rPr>
          <w:rFonts w:hint="eastAsia" w:cs="宋体"/>
        </w:rPr>
        <w:t>售后服务承诺</w:t>
      </w:r>
    </w:p>
    <w:p>
      <w:pPr>
        <w:pStyle w:val="3"/>
        <w:numPr>
          <w:ilvl w:val="0"/>
          <w:numId w:val="6"/>
        </w:numPr>
      </w:pPr>
      <w:r>
        <w:rPr>
          <w:rFonts w:hint="eastAsia" w:cs="宋体"/>
        </w:rPr>
        <w:t>售后服务承诺书（附售后服务机构信息表）</w:t>
      </w:r>
    </w:p>
    <w:p>
      <w:pPr>
        <w:numPr>
          <w:ilvl w:val="0"/>
          <w:numId w:val="6"/>
        </w:numPr>
      </w:pPr>
      <w:r>
        <w:rPr>
          <w:rFonts w:hint="eastAsia" w:cs="宋体"/>
        </w:rPr>
        <w:t>设备安装、调试计划及交付计划</w:t>
      </w:r>
    </w:p>
    <w:p>
      <w:pPr>
        <w:pStyle w:val="3"/>
        <w:numPr>
          <w:ilvl w:val="0"/>
          <w:numId w:val="6"/>
        </w:numPr>
      </w:pPr>
      <w:r>
        <w:rPr>
          <w:rFonts w:hint="eastAsia" w:cs="宋体"/>
        </w:rPr>
        <w:t>原厂维修保养声明</w:t>
      </w:r>
    </w:p>
    <w:p>
      <w:pPr>
        <w:numPr>
          <w:ilvl w:val="0"/>
          <w:numId w:val="6"/>
        </w:numPr>
      </w:pPr>
      <w:r>
        <w:rPr>
          <w:rFonts w:hint="eastAsia" w:cs="宋体"/>
        </w:rPr>
        <w:t>其他</w:t>
      </w:r>
    </w:p>
    <w:p>
      <w:pPr>
        <w:pStyle w:val="3"/>
        <w:rPr>
          <w:rFonts w:hint="eastAsia" w:cs="宋体"/>
        </w:rPr>
      </w:pPr>
      <w:r>
        <w:rPr>
          <w:rFonts w:hint="eastAsia" w:cs="宋体"/>
        </w:rPr>
        <w:t>产品彩页</w:t>
      </w:r>
    </w:p>
    <w:p>
      <w:pPr>
        <w:rPr>
          <w:rFonts w:hint="eastAsia"/>
          <w:sz w:val="32"/>
          <w:szCs w:val="32"/>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791"/>
    <w:multiLevelType w:val="multilevel"/>
    <w:tmpl w:val="0F532791"/>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1">
    <w:nsid w:val="34F261D2"/>
    <w:multiLevelType w:val="multilevel"/>
    <w:tmpl w:val="34F261D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9830976"/>
    <w:multiLevelType w:val="multilevel"/>
    <w:tmpl w:val="3983097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6B6239D"/>
    <w:multiLevelType w:val="multilevel"/>
    <w:tmpl w:val="66B6239D"/>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4">
    <w:nsid w:val="6A0E77A1"/>
    <w:multiLevelType w:val="multilevel"/>
    <w:tmpl w:val="6A0E77A1"/>
    <w:lvl w:ilvl="0" w:tentative="0">
      <w:start w:val="1"/>
      <w:numFmt w:val="japaneseCounting"/>
      <w:pStyle w:val="3"/>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3ED15F0"/>
    <w:multiLevelType w:val="multilevel"/>
    <w:tmpl w:val="73ED15F0"/>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72BDE"/>
    <w:rsid w:val="2A636B55"/>
    <w:rsid w:val="7615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auto"/>
      <w:ind w:firstLine="5720" w:firstLineChars="1100"/>
      <w:jc w:val="center"/>
    </w:pPr>
    <w:rPr>
      <w:rFonts w:eastAsia="华文行楷"/>
      <w:sz w:val="52"/>
      <w:szCs w:val="20"/>
    </w:rPr>
  </w:style>
  <w:style w:type="paragraph" w:styleId="3">
    <w:name w:val="toc 1"/>
    <w:basedOn w:val="1"/>
    <w:next w:val="1"/>
    <w:semiHidden/>
    <w:uiPriority w:val="0"/>
    <w:pPr>
      <w:numPr>
        <w:ilvl w:val="0"/>
        <w:numId w:val="1"/>
      </w:numPr>
    </w:pPr>
    <w:rPr>
      <w:rFonts w:ascii="Calibri" w:hAnsi="Calibri"/>
      <w:szCs w:val="22"/>
    </w:rPr>
  </w:style>
  <w:style w:type="character" w:customStyle="1" w:styleId="6">
    <w:name w:val="Book Title"/>
    <w:basedOn w:val="5"/>
    <w:qFormat/>
    <w:uiPriority w:val="0"/>
    <w:rPr>
      <w:rFonts w:cs="Times New Roman"/>
      <w:b/>
      <w:bCs/>
      <w:smallCaps/>
      <w:spacing w:val="5"/>
    </w:rPr>
  </w:style>
  <w:style w:type="paragraph" w:customStyle="1" w:styleId="7">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2019-08-12T01:46:30Z</dcterms:created>
  <dc:creator>asus</dc:creator>
  <cp:lastModifiedBy>繁星</cp:lastModifiedBy>
  <cp:lastPrinted>2019-08-12T01:49:28Z</cp:lastPrinted>
  <dcterms:modified xsi:type="dcterms:W3CDTF">2019-08-12T02:43:18Z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